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6" w:rsidRDefault="00407266" w:rsidP="00407266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9580F" wp14:editId="6123FB68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407266" w:rsidRDefault="006D509D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EFA0D5" wp14:editId="66F9EDAF">
            <wp:simplePos x="0" y="0"/>
            <wp:positionH relativeFrom="column">
              <wp:posOffset>3165475</wp:posOffset>
            </wp:positionH>
            <wp:positionV relativeFrom="paragraph">
              <wp:posOffset>149225</wp:posOffset>
            </wp:positionV>
            <wp:extent cx="3082290" cy="1622425"/>
            <wp:effectExtent l="0" t="0" r="3810" b="0"/>
            <wp:wrapTight wrapText="bothSides">
              <wp:wrapPolygon edited="0">
                <wp:start x="0" y="0"/>
                <wp:lineTo x="0" y="21304"/>
                <wp:lineTo x="21493" y="21304"/>
                <wp:lineTo x="21493" y="0"/>
                <wp:lineTo x="0" y="0"/>
              </wp:wrapPolygon>
            </wp:wrapTight>
            <wp:docPr id="2" name="Рисунок 2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</w:rPr>
      </w:pPr>
    </w:p>
    <w:p w:rsidR="006D509D" w:rsidRDefault="006D509D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</w:rPr>
      </w:pPr>
    </w:p>
    <w:p w:rsidR="006D509D" w:rsidRDefault="006D509D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</w:rPr>
      </w:pPr>
    </w:p>
    <w:p w:rsidR="006D509D" w:rsidRDefault="006D509D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</w:rPr>
      </w:pPr>
    </w:p>
    <w:p w:rsidR="006D509D" w:rsidRDefault="006D509D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</w:rPr>
      </w:pPr>
    </w:p>
    <w:p w:rsidR="006D509D" w:rsidRDefault="006D509D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</w:rPr>
      </w:pPr>
    </w:p>
    <w:p w:rsidR="006D509D" w:rsidRDefault="006D509D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</w:rPr>
      </w:pPr>
    </w:p>
    <w:p w:rsidR="006D509D" w:rsidRDefault="006D509D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D29C2" w:rsidRDefault="001D29C2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D29C2" w:rsidRDefault="001D29C2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74382" w:rsidRPr="00B74382" w:rsidRDefault="00B74382" w:rsidP="00B74382">
      <w:pPr>
        <w:widowControl w:val="0"/>
        <w:tabs>
          <w:tab w:val="left" w:pos="8647"/>
          <w:tab w:val="left" w:pos="9072"/>
        </w:tabs>
        <w:suppressAutoHyphens w:val="0"/>
        <w:spacing w:line="300" w:lineRule="exact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 w:rsidRPr="00B74382">
        <w:rPr>
          <w:rFonts w:eastAsia="Times New Roman"/>
          <w:color w:val="000000"/>
          <w:sz w:val="28"/>
          <w:szCs w:val="28"/>
          <w:lang w:eastAsia="ru-RU"/>
        </w:rPr>
        <w:t>КАФЕДРА ТЕОРИИ И ИСТОРИИ ГОСУДАРСТВА И ПРАВА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4775CA" w:rsidRDefault="004775CA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МЕТОДИЧЕСКИЕ РЕКОМЕНДАЦИИ ПО ВЫПОЛНЕНИЮ ЛАБОРАТОРНЫХ РАБОТ ПО ДИСЦИПЛИНЕ (МОДУЛЮ)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74382" w:rsidRDefault="00B74382" w:rsidP="00913EC5">
      <w:pPr>
        <w:tabs>
          <w:tab w:val="center" w:pos="4678"/>
          <w:tab w:val="left" w:pos="9354"/>
        </w:tabs>
        <w:jc w:val="center"/>
        <w:rPr>
          <w:rFonts w:eastAsia="Times New Roman"/>
          <w:bCs/>
          <w:color w:val="000000"/>
          <w:sz w:val="28"/>
          <w:szCs w:val="28"/>
          <w:u w:val="single"/>
          <w:lang w:eastAsia="ru-RU"/>
        </w:rPr>
      </w:pPr>
      <w:r w:rsidRPr="00B74382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 xml:space="preserve">История и методология юридической науки      </w:t>
      </w:r>
    </w:p>
    <w:p w:rsidR="00407266" w:rsidRPr="00407266" w:rsidRDefault="00407266" w:rsidP="00913EC5">
      <w:pPr>
        <w:tabs>
          <w:tab w:val="center" w:pos="4678"/>
          <w:tab w:val="left" w:pos="9354"/>
        </w:tabs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407266" w:rsidRPr="001D29C2" w:rsidRDefault="00407266" w:rsidP="00407266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40.04.01 Юриспруденция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1D29C2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Правоохранительная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Магистр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 w:rsidR="002841DF" w:rsidRPr="001D29C2"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1D29C2">
        <w:rPr>
          <w:rFonts w:eastAsia="Times New Roman"/>
          <w:bCs/>
          <w:sz w:val="20"/>
          <w:szCs w:val="28"/>
          <w:lang w:eastAsia="ru-RU"/>
        </w:rPr>
        <w:t>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6F46CB">
        <w:rPr>
          <w:rFonts w:eastAsia="Times New Roman"/>
          <w:bCs/>
          <w:sz w:val="28"/>
          <w:szCs w:val="28"/>
          <w:u w:val="single"/>
          <w:lang w:eastAsia="ru-RU"/>
        </w:rPr>
        <w:t>Очная</w:t>
      </w:r>
      <w:r w:rsidR="00D24E00">
        <w:rPr>
          <w:rFonts w:eastAsia="Times New Roman"/>
          <w:bCs/>
          <w:sz w:val="28"/>
          <w:szCs w:val="28"/>
          <w:u w:val="single"/>
          <w:lang w:eastAsia="ru-RU"/>
        </w:rPr>
        <w:t>, заочная</w:t>
      </w:r>
      <w:bookmarkStart w:id="0" w:name="_GoBack"/>
      <w:bookmarkEnd w:id="0"/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1D29C2" w:rsidRDefault="001D29C2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775CA" w:rsidRDefault="004775CA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B3C08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20</w:t>
      </w:r>
      <w:r w:rsidR="001D29C2">
        <w:rPr>
          <w:rFonts w:eastAsia="Times New Roman"/>
          <w:bCs/>
          <w:sz w:val="28"/>
          <w:szCs w:val="28"/>
          <w:lang w:eastAsia="ru-RU"/>
        </w:rPr>
        <w:t>19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1D29C2">
        <w:rPr>
          <w:rFonts w:eastAsia="Times New Roman"/>
          <w:sz w:val="28"/>
          <w:szCs w:val="28"/>
          <w:lang w:eastAsia="ru-RU"/>
        </w:rPr>
        <w:lastRenderedPageBreak/>
        <w:t xml:space="preserve">Методические рекомендации по выполнению лабораторных работ по дисциплине (модулю) </w:t>
      </w:r>
      <w:r w:rsidR="000F70B4">
        <w:rPr>
          <w:rFonts w:eastAsia="Times New Roman"/>
          <w:sz w:val="28"/>
          <w:szCs w:val="28"/>
          <w:lang w:eastAsia="ru-RU"/>
        </w:rPr>
        <w:t>«</w:t>
      </w:r>
      <w:r w:rsidR="00B74382" w:rsidRPr="00B74382">
        <w:rPr>
          <w:rFonts w:eastAsia="Times New Roman"/>
          <w:bCs/>
          <w:color w:val="000000"/>
          <w:sz w:val="28"/>
          <w:szCs w:val="28"/>
          <w:lang w:eastAsia="ru-RU"/>
        </w:rPr>
        <w:t>История и методология юридической науки</w:t>
      </w:r>
      <w:r w:rsidR="0081466E">
        <w:rPr>
          <w:rFonts w:eastAsia="Times New Roman"/>
          <w:sz w:val="28"/>
          <w:szCs w:val="28"/>
          <w:lang w:eastAsia="ru-RU"/>
        </w:rPr>
        <w:t>» являю</w:t>
      </w:r>
      <w:r w:rsidRPr="001D29C2">
        <w:rPr>
          <w:rFonts w:eastAsia="Times New Roman"/>
          <w:sz w:val="28"/>
          <w:szCs w:val="28"/>
          <w:lang w:eastAsia="ru-RU"/>
        </w:rPr>
        <w:t>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</w:t>
      </w:r>
      <w:r w:rsidR="006F46CB">
        <w:rPr>
          <w:rFonts w:eastAsia="Times New Roman"/>
          <w:sz w:val="28"/>
          <w:szCs w:val="28"/>
          <w:lang w:eastAsia="ru-RU"/>
        </w:rPr>
        <w:t>нция (направленность (профиль) П</w:t>
      </w:r>
      <w:r w:rsidRPr="001D29C2">
        <w:rPr>
          <w:rFonts w:eastAsia="Times New Roman"/>
          <w:sz w:val="28"/>
          <w:szCs w:val="28"/>
          <w:lang w:eastAsia="ru-RU"/>
        </w:rPr>
        <w:t>р</w:t>
      </w:r>
      <w:r w:rsidR="0081466E">
        <w:rPr>
          <w:rFonts w:eastAsia="Times New Roman"/>
          <w:sz w:val="28"/>
          <w:szCs w:val="28"/>
          <w:lang w:eastAsia="ru-RU"/>
        </w:rPr>
        <w:t>авоохранительная) и соответствую</w:t>
      </w:r>
      <w:r w:rsidRPr="001D29C2">
        <w:rPr>
          <w:rFonts w:eastAsia="Times New Roman"/>
          <w:sz w:val="28"/>
          <w:szCs w:val="28"/>
          <w:lang w:eastAsia="ru-RU"/>
        </w:rPr>
        <w:t>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4C571C">
        <w:rPr>
          <w:rFonts w:eastAsia="Times New Roman"/>
          <w:sz w:val="28"/>
          <w:szCs w:val="28"/>
          <w:lang w:eastAsia="ru-RU"/>
        </w:rPr>
        <w:t>енция (квалификация (степень) «</w:t>
      </w:r>
      <w:r w:rsidRPr="001D29C2">
        <w:rPr>
          <w:rFonts w:eastAsia="Times New Roman"/>
          <w:sz w:val="28"/>
          <w:szCs w:val="28"/>
          <w:lang w:eastAsia="ru-RU"/>
        </w:rPr>
        <w:t>магистр</w:t>
      </w:r>
      <w:r w:rsidR="004C571C">
        <w:rPr>
          <w:rFonts w:eastAsia="Times New Roman"/>
          <w:sz w:val="28"/>
          <w:szCs w:val="28"/>
          <w:lang w:eastAsia="ru-RU"/>
        </w:rPr>
        <w:t>»</w:t>
      </w:r>
      <w:r w:rsidRPr="001D29C2">
        <w:rPr>
          <w:rFonts w:eastAsia="Times New Roman"/>
          <w:sz w:val="28"/>
          <w:szCs w:val="28"/>
          <w:lang w:eastAsia="ru-RU"/>
        </w:rPr>
        <w:t>).</w:t>
      </w:r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94C0E" w:rsidRPr="00994C0E" w:rsidRDefault="001D29C2" w:rsidP="00994C0E">
      <w:pPr>
        <w:widowControl w:val="0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1D29C2">
        <w:rPr>
          <w:rFonts w:eastAsia="Times New Roman"/>
          <w:sz w:val="28"/>
          <w:lang w:eastAsia="ru-RU"/>
        </w:rPr>
        <w:t xml:space="preserve">Методические рекомендации </w:t>
      </w:r>
      <w:r>
        <w:rPr>
          <w:rFonts w:eastAsia="Times New Roman"/>
          <w:sz w:val="28"/>
          <w:lang w:eastAsia="ru-RU"/>
        </w:rPr>
        <w:t>обсуждены и одобрены</w:t>
      </w:r>
      <w:r w:rsidRPr="001D29C2">
        <w:rPr>
          <w:rFonts w:eastAsia="Times New Roman"/>
          <w:sz w:val="28"/>
          <w:lang w:eastAsia="ru-RU"/>
        </w:rPr>
        <w:t xml:space="preserve"> на заседании кафедры </w:t>
      </w:r>
      <w:r w:rsidR="00B74382" w:rsidRPr="00B74382">
        <w:rPr>
          <w:rFonts w:eastAsia="Times New Roman"/>
          <w:color w:val="000000"/>
          <w:sz w:val="28"/>
          <w:lang w:eastAsia="ru-RU"/>
        </w:rPr>
        <w:t>теории и истории государства и права</w:t>
      </w:r>
      <w:r w:rsidR="00B75EB7" w:rsidRPr="00B75EB7">
        <w:rPr>
          <w:rFonts w:eastAsia="Times New Roman"/>
          <w:sz w:val="28"/>
          <w:lang w:eastAsia="ru-RU"/>
        </w:rPr>
        <w:t>.</w:t>
      </w:r>
    </w:p>
    <w:p w:rsidR="00994C0E" w:rsidRPr="00994C0E" w:rsidRDefault="00994C0E" w:rsidP="00994C0E">
      <w:pPr>
        <w:widowControl w:val="0"/>
        <w:suppressAutoHyphens w:val="0"/>
        <w:ind w:firstLine="709"/>
        <w:jc w:val="both"/>
        <w:rPr>
          <w:rFonts w:eastAsia="Times New Roman"/>
          <w:i/>
          <w:color w:val="000000"/>
          <w:sz w:val="28"/>
          <w:lang w:eastAsia="ru-RU"/>
        </w:rPr>
      </w:pPr>
    </w:p>
    <w:p w:rsidR="00501E2E" w:rsidRDefault="00501E2E" w:rsidP="00501E2E">
      <w:pPr>
        <w:tabs>
          <w:tab w:val="left" w:pos="9354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Протокол от «</w:t>
      </w:r>
      <w:r w:rsidRPr="00621908"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»</w:t>
      </w:r>
      <w:r w:rsidRPr="00621908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B06D39">
          <w:rPr>
            <w:color w:val="000000"/>
            <w:sz w:val="28"/>
            <w:szCs w:val="28"/>
          </w:rPr>
          <w:t>20</w:t>
        </w:r>
        <w:r w:rsidRPr="00621908">
          <w:rPr>
            <w:color w:val="000000"/>
            <w:sz w:val="28"/>
            <w:szCs w:val="28"/>
            <w:u w:val="single"/>
          </w:rPr>
          <w:t>19</w:t>
        </w:r>
        <w:r>
          <w:rPr>
            <w:color w:val="000000"/>
            <w:sz w:val="28"/>
            <w:szCs w:val="28"/>
          </w:rPr>
          <w:t xml:space="preserve"> </w:t>
        </w:r>
        <w:r w:rsidRPr="00B06D39">
          <w:rPr>
            <w:color w:val="000000"/>
            <w:sz w:val="28"/>
            <w:szCs w:val="28"/>
          </w:rPr>
          <w:t>г</w:t>
        </w:r>
      </w:smartTag>
      <w:r w:rsidRPr="00B06D39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  <w:u w:val="single"/>
        </w:rPr>
        <w:t>2</w:t>
      </w:r>
    </w:p>
    <w:p w:rsidR="00501E2E" w:rsidRPr="00B06D39" w:rsidRDefault="00501E2E" w:rsidP="00501E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501E2E" w:rsidRPr="006A2814" w:rsidRDefault="00501E2E" w:rsidP="00501E2E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6A2814">
        <w:rPr>
          <w:b/>
          <w:sz w:val="28"/>
          <w:szCs w:val="28"/>
        </w:rPr>
        <w:t>Составитель:</w:t>
      </w:r>
      <w:r w:rsidRPr="006A2814">
        <w:rPr>
          <w:sz w:val="28"/>
          <w:szCs w:val="28"/>
        </w:rPr>
        <w:t xml:space="preserve">  доктор юридических наук,</w:t>
      </w:r>
    </w:p>
    <w:p w:rsidR="00501E2E" w:rsidRDefault="00501E2E" w:rsidP="00501E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профессор, профессор кафедры </w:t>
      </w:r>
    </w:p>
    <w:p w:rsidR="00501E2E" w:rsidRDefault="006D509D" w:rsidP="00501E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4F6501D" wp14:editId="686C2FA4">
            <wp:simplePos x="0" y="0"/>
            <wp:positionH relativeFrom="column">
              <wp:posOffset>3552825</wp:posOffset>
            </wp:positionH>
            <wp:positionV relativeFrom="paragraph">
              <wp:posOffset>138430</wp:posOffset>
            </wp:positionV>
            <wp:extent cx="828675" cy="66040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2E">
        <w:rPr>
          <w:color w:val="000000"/>
          <w:sz w:val="28"/>
          <w:szCs w:val="28"/>
        </w:rPr>
        <w:t>Административного права</w:t>
      </w:r>
    </w:p>
    <w:p w:rsidR="00501E2E" w:rsidRDefault="00501E2E" w:rsidP="00501E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АНОО ВО «Воронежский </w:t>
      </w:r>
    </w:p>
    <w:p w:rsidR="00501E2E" w:rsidRPr="00B06D39" w:rsidRDefault="00501E2E" w:rsidP="00501E2E">
      <w:pPr>
        <w:widowControl w:val="0"/>
        <w:tabs>
          <w:tab w:val="left" w:pos="3630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экономико-правовой институт»                                                  С.Н. Махина</w:t>
      </w:r>
    </w:p>
    <w:p w:rsidR="00407266" w:rsidRPr="00AE3C0E" w:rsidRDefault="00407266" w:rsidP="00407266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407266" w:rsidRDefault="00407266" w:rsidP="00407266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1" w:name="_Toc385491869"/>
      <w:bookmarkStart w:id="2" w:name="_Toc385433580"/>
    </w:p>
    <w:bookmarkEnd w:id="1"/>
    <w:bookmarkEnd w:id="2"/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Лабораторная работа</w:t>
      </w:r>
      <w:r w:rsidRPr="004775CA">
        <w:rPr>
          <w:rFonts w:eastAsia="Times New Roman"/>
          <w:b/>
          <w:sz w:val="28"/>
          <w:szCs w:val="28"/>
          <w:lang w:eastAsia="ru-RU"/>
        </w:rPr>
        <w:t xml:space="preserve"> № 1</w:t>
      </w:r>
    </w:p>
    <w:p w:rsidR="00B15D07" w:rsidRDefault="00B74382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b/>
          <w:sz w:val="28"/>
          <w:szCs w:val="28"/>
          <w:lang w:eastAsia="ru-RU"/>
        </w:rPr>
        <w:t>Проблемы методологии социальных и гуманитарных наук</w:t>
      </w:r>
    </w:p>
    <w:p w:rsidR="00B74382" w:rsidRDefault="00B74382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74382" w:rsidRDefault="00B74382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94C0E" w:rsidRPr="00D6076F" w:rsidRDefault="008705C4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 работы:</w:t>
      </w:r>
      <w:r w:rsidR="00CC747A">
        <w:rPr>
          <w:rFonts w:eastAsia="Times New Roman"/>
          <w:sz w:val="28"/>
          <w:szCs w:val="28"/>
          <w:lang w:eastAsia="ru-RU"/>
        </w:rPr>
        <w:t xml:space="preserve"> </w:t>
      </w:r>
      <w:r w:rsidR="004D4B19" w:rsidRPr="004D4B19">
        <w:rPr>
          <w:rFonts w:eastAsia="Times New Roman"/>
          <w:sz w:val="28"/>
          <w:szCs w:val="28"/>
          <w:lang w:eastAsia="ru-RU"/>
        </w:rPr>
        <w:t xml:space="preserve">закрепить и углубить теоретические знания </w:t>
      </w:r>
      <w:r w:rsidR="00B74382">
        <w:rPr>
          <w:rFonts w:eastAsia="Times New Roman"/>
          <w:sz w:val="28"/>
          <w:szCs w:val="28"/>
          <w:lang w:eastAsia="ru-RU"/>
        </w:rPr>
        <w:t>методологии социальных и гуманитарных наук</w:t>
      </w:r>
      <w:r w:rsidR="00B15D07">
        <w:rPr>
          <w:rFonts w:eastAsia="Times New Roman"/>
          <w:sz w:val="28"/>
          <w:szCs w:val="28"/>
          <w:lang w:eastAsia="ru-RU"/>
        </w:rPr>
        <w:t xml:space="preserve"> и</w:t>
      </w:r>
      <w:r w:rsidR="00B74382">
        <w:rPr>
          <w:rFonts w:eastAsia="Times New Roman"/>
          <w:sz w:val="28"/>
          <w:szCs w:val="28"/>
          <w:lang w:eastAsia="ru-RU"/>
        </w:rPr>
        <w:t xml:space="preserve"> их</w:t>
      </w:r>
      <w:r w:rsidR="00B15D07">
        <w:rPr>
          <w:rFonts w:eastAsia="Times New Roman"/>
          <w:sz w:val="28"/>
          <w:szCs w:val="28"/>
          <w:lang w:eastAsia="ru-RU"/>
        </w:rPr>
        <w:t xml:space="preserve"> проблем</w:t>
      </w:r>
      <w:r w:rsidR="00B74382">
        <w:rPr>
          <w:rFonts w:eastAsia="Times New Roman"/>
          <w:sz w:val="28"/>
          <w:szCs w:val="28"/>
          <w:lang w:eastAsia="ru-RU"/>
        </w:rPr>
        <w:t>.</w:t>
      </w:r>
    </w:p>
    <w:p w:rsidR="004D4B19" w:rsidRDefault="004D4B19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4775CA">
        <w:rPr>
          <w:rFonts w:eastAsia="Times New Roman"/>
          <w:sz w:val="28"/>
          <w:szCs w:val="28"/>
          <w:lang w:eastAsia="ru-RU"/>
        </w:rPr>
        <w:t>1. Краткие теоретические сведения</w:t>
      </w:r>
    </w:p>
    <w:p w:rsidR="00B15D07" w:rsidRPr="00B74382" w:rsidRDefault="00B15D07" w:rsidP="008A40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Исторически процесс становления методологии юридической науки обусловлен развитием практической деятельности общества, накоплением им опыта правовой жизни в различных сферах жизни и как результат — развитием общественного сознания, его правового способа мышления. История представлений о праве, его осмысления, толкования и познания прошла примерно тот же путь, что истории науки как системы знаний в целом. В ней, как правило, выделяют следующие периоды: </w:t>
      </w:r>
      <w:r w:rsidRPr="00B74382">
        <w:rPr>
          <w:rFonts w:eastAsia="Times New Roman"/>
          <w:iCs/>
          <w:sz w:val="28"/>
          <w:szCs w:val="28"/>
          <w:lang w:eastAsia="ru-RU"/>
        </w:rPr>
        <w:t>философско-практический, теоретико-эмпирический и рефлексивно-практический. Первый период </w:t>
      </w:r>
      <w:r w:rsidRPr="00B74382">
        <w:rPr>
          <w:rFonts w:eastAsia="Times New Roman"/>
          <w:sz w:val="28"/>
          <w:szCs w:val="28"/>
          <w:lang w:eastAsia="ru-RU"/>
        </w:rPr>
        <w:t>охватывает правовую мысль древности, Средних веков и значительную часть Нового времени, тогда как </w:t>
      </w:r>
      <w:r w:rsidRPr="00B74382">
        <w:rPr>
          <w:rFonts w:eastAsia="Times New Roman"/>
          <w:iCs/>
          <w:sz w:val="28"/>
          <w:szCs w:val="28"/>
          <w:lang w:eastAsia="ru-RU"/>
        </w:rPr>
        <w:t>второй</w:t>
      </w:r>
      <w:r w:rsidRPr="00B74382">
        <w:rPr>
          <w:rFonts w:eastAsia="Times New Roman"/>
          <w:sz w:val="28"/>
          <w:szCs w:val="28"/>
          <w:lang w:eastAsia="ru-RU"/>
        </w:rPr>
        <w:t> и </w:t>
      </w:r>
      <w:r w:rsidRPr="00B74382">
        <w:rPr>
          <w:rFonts w:eastAsia="Times New Roman"/>
          <w:iCs/>
          <w:sz w:val="28"/>
          <w:szCs w:val="28"/>
          <w:lang w:eastAsia="ru-RU"/>
        </w:rPr>
        <w:t>третий периоды</w:t>
      </w:r>
      <w:r w:rsidRPr="00B74382">
        <w:rPr>
          <w:rFonts w:eastAsia="Times New Roman"/>
          <w:sz w:val="28"/>
          <w:szCs w:val="28"/>
          <w:lang w:eastAsia="ru-RU"/>
        </w:rPr>
        <w:t> в основном приходятся на конец XVIII в. и XX в.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 целом, эволюционное (постепенное) развитие права, совершенствование правовой деятельности, правотворчества и юридической техники, а вместе с тем критического осмысления созданного и функционирующего права ознаменовалось появлением особого вида социальной деятельности — научно-доктринального, направленного на познание общих закономерностей правовой жизни и эволюции права. Это обстоятельство в свою очередь дало непосредственный импульс к появлению основ методологии юридической науки как раздела юридического знания, занимающегося разработкой и применением тех или иных способов исследования права и правовой действительности.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Необходимо отметить, что сегодня изучение правовой методологии в отечественной науке предоставляет широкое поле для творческого использования всего арсенала методов познания. Действующая Конституция РФ закрепляет «идеологическое многообразие» и «свободу литературного, художественного, научного, технического и других видов творчества, преподавания», что позволяет более раскрепощенно использовать методологическую основу правового исследования, не оглядываясь на политические процессы и конъюнктуру, нет необходимости строить свои выводы на основе какого-либо обязательного философского подхода.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 xml:space="preserve">В связи с этим, по мнению ряда правоведов, адекватное осмысление правовых изменений, эффективные исследования новых реалий в жизни общества требуют серьезной проработки системы теоретических представлений, пересмотра философских оснований и методологии научного познания права и правовых явлений. Анализ научных предложений по преодолению кризиса теоретического правосознания показывает единство </w:t>
      </w:r>
      <w:r w:rsidRPr="00B74382">
        <w:rPr>
          <w:rFonts w:eastAsia="Times New Roman"/>
          <w:sz w:val="28"/>
          <w:szCs w:val="28"/>
          <w:lang w:eastAsia="ru-RU"/>
        </w:rPr>
        <w:lastRenderedPageBreak/>
        <w:t>позиций всех правоведов в том, что это должна быть такая юридическая наука, которая по-новому, целостно, интегрировано опишет и объяснит правовую реальность.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Неслучайно в отечественной юридической науке все чаще стали обращаться к вопросам правовой методологии, что продиктовано потребностью точнее и объективнее понять и объяснить процесс эволюции права и многообразного правового мира, установить связи (свойства) между различными правовыми явлениями, влияющими на общественное развитие. Другими словами, юридическая наука познает не только сами правовые явления в их развитии (диалектика), но сами методы, позволяющие проникать вглубь правовых и неправовых явлений окружающего мира.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Как отмечает отечественный теоретик права Л. И. Спиридонов, на определенном этапе методология юридического познания выделяется как самостоятельное явление и становится отдельным феноменом исследования теории государства и права. Другими словами, требуется показать, как и почему на смену эмпирическому изучению отдельных проявлений права приходит необходимость в теоретическом и обобщенном (философском) осмыслении единства различных сторон правовой действительности, что позволяет вырабатывать систему приемов и способов (категорий и понятий) осмысления всех правовых явлений с позиции системного, т. е. всеобщего методологического взгляда.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Среди теоретиков государства и права существует немало различных подходов к толкованию методологии вообще и методологии теории государства и права в частности. Различается ряд уровней методологии вообще и в теории государства и права (это философский, общенаучный и конкретно-научный уровни).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 частности, философия как методология вооружает теоретика государства и права знанием наиболее общих законов развития природы, общества и мышления, позволяет охватить мир в его целостности, определить место изучаемой той или иной проблемы государства и права среди множества других, ее связи с ними и т. д. По существу, философия как методология является своеобразным прожектором, освещающим путь юриста в неизвестное. Разумеется, речь идет о научной философии, о диалектическом и историческом материализме, о диалектике, для которой существенно то, что она берет вещи в их взаимной связи, в их движении, в их возникновении и развитии. Философия в этом смысле становится методологией в процессе действия, в процессе ее применения в юридической науке и практике, использования для проникновения в тайны правовой материи.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Трактовка философии как методологии имеет следующие аспекты:</w:t>
      </w:r>
    </w:p>
    <w:p w:rsidR="00B74382" w:rsidRPr="00B74382" w:rsidRDefault="00B74382" w:rsidP="00B743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во-первых, философия рассматривается как теоретико-мировоззренческий фундамент и как исходная совокупность методов в государственно-правовых исследованиях;</w:t>
      </w:r>
    </w:p>
    <w:p w:rsidR="00B74382" w:rsidRPr="00B74382" w:rsidRDefault="00B74382" w:rsidP="00B743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во-вторых, можно применять общенаучные положения и выводы междисциплинарных исследований в процессе познания государства и права;</w:t>
      </w:r>
    </w:p>
    <w:p w:rsidR="00B74382" w:rsidRPr="00B74382" w:rsidRDefault="00B74382" w:rsidP="00B743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lastRenderedPageBreak/>
        <w:t>в-третьих,  расширяется проблематика методологии, что позволяет довести ее до логической завершенности;</w:t>
      </w:r>
    </w:p>
    <w:p w:rsidR="00B74382" w:rsidRPr="00B74382" w:rsidRDefault="00B74382" w:rsidP="00B743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 четвертых, происходит субъективное превращение в объективное, абстрактное – в конкретное, теория государства и права становится средством эффективного воздействия на общественные отношения;</w:t>
      </w:r>
    </w:p>
    <w:p w:rsidR="00B74382" w:rsidRPr="00B74382" w:rsidRDefault="00B74382" w:rsidP="00B743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в-пятых, весь комплекс компонентов методологии значительно расширяет и углубляет средства обоснования и доказывания результатов, достигнутых в процессе исследования проблем государства и права, внедрения научных знаний в юридическую практику.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Объективно говоря, становление юридической методологии в настоящий период сопровождается многочисленными концептуальными сложностями и противоречиями в первую очередь мировоззренческого характера: рушатся, казалось бы, ранее незыблемые постулаты и на их основе рождается много новых положений, часть которых внедряется в правовое сознание скороспело, и там же отмирает. Все это, прежде всего, обусловлено динамичными изменениями во всей правовой действительности современного общества.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Теоретико-понятийные границы данного направления правовой науки изменяются стремительным образом, при всем при этом введенные «новые» категории, подходы и приемы (например, «правовая герменевтика», «правовая семантика», «правовая кибернетика», «правовая семиотика», «правовая лингвистика», «правовая метатеория», «правовая синергетика» и др.) ошеломляют своей образностью, масштабностью и даже метафоричной многозначностью. В последнее время, особенно, метатеоретическое познание юридической науки приобретает повышенное значение, т. к. в науке накоплен значительный объем проблем и вопросов, которые необходимо обобщить и выстроить с методологической (система понятий) точки зрения, а это требует выход на более высокий уровень познания —  саморефлексии теории права. Все эти процессы и явления в юридической науке закономерны и неизбежны: развитие науки, как известно, всегда сопровождается признаками кризиса роста научного знания, что характеризуется усложнением взглядов и системы научного знания, где основными тенденциями являются дифференциация и унификация познания.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 настоящий момент все больше появляется новых методов и подходов научного познания, которые используют в познании политико-правовых процессов и явлений. К их числу можно отнести такие методы и подходы, как: деятельно-процессуальный, информационно-коммуникативный, структурно-функциональный, системно-элементный, нормативно-институциональный, культурно-исторический, цивилизационный, интегративный аспект, кибернетический и др.  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Между тем, несмотря на появление многих новых подходов, по мнению ведущих теоретиков (В. В. Лазарева, Д. А. Керимова, Г. В. Мальцева,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В. С. Нерсесянца, В. М. Сырых, А. В. Полякова, В. Н. Протасова,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В. Н. Синюкова и др.) методологические проблемы в области познания права и правовой действительности разработаны весьма слабо, а по некоторым направлениям даже устарели и неактуальны.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lastRenderedPageBreak/>
        <w:t>Следует согласиться с указанным мнением теоретиков права относительно интеллектуальной несостоятельности юридической науки в познании права и правовой действительности в рамках существующих методологических направлений, таких как «правового позитивизма», «правового либерализма» и «естественно-правового антропоцентризма», которые в целом связаны с материалистическим (детерминистским) и идеалистическим осмыслением мира. По сути дела, научное сообщество расписалось в собственной несостоятельности и неспособности предложить обществу объективную научную парадигму правовой жизни.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Исходя из вышесказанного, представляется необходимым не только обозначить, но и теоретически обобщить в науке накопленный опыт познания правовых явлений и существующих разработок в области методологии юридического познания, а также сделать качественно новый шаг в выработке новой методологии объяснения правовой действительности.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Правовая действительность в настоящий момент видоизменяются под влиянием социальных процессов, что проявляется в усложнении организации ее структуры, и отражается на самом праве, его отраслях, что требует уже строго научного подхода к его познанию, применению передовых принципов и идей разнообразных методов познания. Отсюда теория и методология юридической науки это попытка конструирования всей правовой действительности современного общества и выстраивания всего категориального аппарата. Это позволяет увидеть не только принцип целостности (по Берталанфи) правовой действительности, но и информационную взаимосвязанность и управляемость правового бытия общества.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Сегодня в науке существует множество взглядов на методологию юридической науки с позиций различных философских и теоретических школ.Например, с точки зрения системно-деятельностного подхода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(В. М. Горшенев, В. Н. Протасов, Р. В. Шагиева и др.), структурно-функционального (С. С. Алексеев, Г. И. Муромцев, Н. И. Карташов и др.), информационно-коммуникативного (Р. О. Халфина, А. В. Поляков,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М. М. Рассолов и др.), нормативного (М. И. Байтин, А. П. Глебов и др.), культурно-исторического (В. Н. Синюков, А. П. Семитко); интегративного (В. В. Лазарев, Б. Н. Мальков) и даже цивилизационного.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Актуален вопрос о самом понимании методологии правоведения в юридической науке. Мнения теоретиков по данной проблематике различаются диаметрально. Отчасти это связано с различием в понимании методологии и метода правоведения, а также самих задач, объекта и предмета юридической науки. Пожалуй, наибольшие расхождения в понимании методологии юридической науки связаны с представлениями о границах методологических исследований в правоведении. </w:t>
      </w:r>
      <w:r w:rsidRPr="00B74382">
        <w:rPr>
          <w:rFonts w:eastAsia="Times New Roman"/>
          <w:iCs/>
          <w:sz w:val="28"/>
          <w:szCs w:val="28"/>
          <w:lang w:eastAsia="ru-RU"/>
        </w:rPr>
        <w:t>Одни</w:t>
      </w:r>
      <w:r w:rsidRPr="00B74382">
        <w:rPr>
          <w:rFonts w:eastAsia="Times New Roman"/>
          <w:sz w:val="28"/>
          <w:szCs w:val="28"/>
          <w:lang w:eastAsia="ru-RU"/>
        </w:rPr>
        <w:t> авторы ограничивают методологию правовой науки изучением исследовательского инструментария правоведения, вопросами применения совокупности конкретных методов и средств научного познания к исследованию правовых явлений. </w:t>
      </w:r>
      <w:r w:rsidRPr="00B74382">
        <w:rPr>
          <w:rFonts w:eastAsia="Times New Roman"/>
          <w:iCs/>
          <w:sz w:val="28"/>
          <w:szCs w:val="28"/>
          <w:lang w:eastAsia="ru-RU"/>
        </w:rPr>
        <w:t>Другие</w:t>
      </w:r>
      <w:r w:rsidRPr="00B74382">
        <w:rPr>
          <w:rFonts w:eastAsia="Times New Roman"/>
          <w:sz w:val="28"/>
          <w:szCs w:val="28"/>
          <w:lang w:eastAsia="ru-RU"/>
        </w:rPr>
        <w:t xml:space="preserve"> дополняют инструментальный подход исследованием самого процесса познания права, его </w:t>
      </w:r>
      <w:r w:rsidRPr="00B74382">
        <w:rPr>
          <w:rFonts w:eastAsia="Times New Roman"/>
          <w:sz w:val="28"/>
          <w:szCs w:val="28"/>
          <w:lang w:eastAsia="ru-RU"/>
        </w:rPr>
        <w:lastRenderedPageBreak/>
        <w:t>философско-методологических оснований. </w:t>
      </w:r>
      <w:r w:rsidRPr="00B74382">
        <w:rPr>
          <w:rFonts w:eastAsia="Times New Roman"/>
          <w:iCs/>
          <w:sz w:val="28"/>
          <w:szCs w:val="28"/>
          <w:lang w:eastAsia="ru-RU"/>
        </w:rPr>
        <w:t>Третьи</w:t>
      </w:r>
      <w:r w:rsidRPr="00B74382">
        <w:rPr>
          <w:rFonts w:eastAsia="Times New Roman"/>
          <w:sz w:val="28"/>
          <w:szCs w:val="28"/>
          <w:lang w:eastAsia="ru-RU"/>
        </w:rPr>
        <w:t> говорят о рассмотрении гносеологических особенностей правоведения, утверждают, что «анализ правового знания на уровне философской методологии недостаточен и чрезмерно абстрактен для выявления специфики правового (теоретического) знания. Так или иначе, теоретики склоняются к тому, что необходима иная, более конкретная методология, занимающаяся не теорией вообще, а той разновидностью теории, которые наблюдаются в правовой науке». Также можно заметить фактическое отождествление методологии правоведения со всей совокупностью принципов, средств и методов рационального познания.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 сожалению, все эти обстоятельства не позволяют правоведам выработать единственную, объективно выверенную и стройную систему научных методов познания, что, конечно же, не способствует энергичному развитию юридической науки и решению практических задач правоведения. К примеру, </w:t>
      </w:r>
      <w:r w:rsidRPr="00B74382">
        <w:rPr>
          <w:rFonts w:eastAsia="Times New Roman"/>
          <w:iCs/>
          <w:sz w:val="28"/>
          <w:szCs w:val="28"/>
          <w:lang w:eastAsia="ru-RU"/>
        </w:rPr>
        <w:t>Д. А. Керимов</w:t>
      </w:r>
      <w:r w:rsidRPr="00B74382">
        <w:rPr>
          <w:rFonts w:eastAsia="Times New Roman"/>
          <w:sz w:val="28"/>
          <w:szCs w:val="28"/>
          <w:lang w:eastAsia="ru-RU"/>
        </w:rPr>
        <w:t> считает, что методология права есть не что иное, как общенаучный феномен, объединяющий всю совокупность принципов, средств и методов познания (мировоззрение, философские методы познания и учения о них, обще- и частнонаучные понятия и методы), выработанных всеми общественными науками, в том числе и комплексом юридических наук, и применяемых в процессе познания специфики правовой действительности, ее практического преобразования; по мнению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iCs/>
          <w:sz w:val="28"/>
          <w:szCs w:val="28"/>
          <w:lang w:eastAsia="ru-RU"/>
        </w:rPr>
        <w:t>В. Н. Протасова</w:t>
      </w:r>
      <w:r w:rsidRPr="00B74382">
        <w:rPr>
          <w:rFonts w:eastAsia="Times New Roman"/>
          <w:sz w:val="28"/>
          <w:szCs w:val="28"/>
          <w:lang w:eastAsia="ru-RU"/>
        </w:rPr>
        <w:t> в основе методологии (системы методов) теории права и юридической науки в целом лежит философия, законы и категории которой являются всеобщими, универсальными и распространяются на все явления окружающего нас мира, включая право и государство; </w:t>
      </w:r>
      <w:r w:rsidRPr="00B74382">
        <w:rPr>
          <w:rFonts w:eastAsia="Times New Roman"/>
          <w:iCs/>
          <w:sz w:val="28"/>
          <w:szCs w:val="28"/>
          <w:lang w:eastAsia="ru-RU"/>
        </w:rPr>
        <w:t>В. С. Нерсесянц</w:t>
      </w:r>
      <w:r w:rsidRPr="00B74382">
        <w:rPr>
          <w:rFonts w:eastAsia="Times New Roman"/>
          <w:sz w:val="28"/>
          <w:szCs w:val="28"/>
          <w:lang w:eastAsia="ru-RU"/>
        </w:rPr>
        <w:t> под юридическим методом понимает путь юридического познания — это путь, ведущий от объекта к предмету, от первичных (чувственных, эмпирических) знаний о праве и государстве до теоретического, научно-юридического (понятийно-правового) знания об этих объектах. Юридический метод как путь познания — это бесконечный путь углубления и развития знания о праве и государстве, непрекращающееся движение от уже накопленного знания об этих объектах к его обогащению и развитию, от эмпирического уровня знаний к теоретическому уровню, от достигнутого уровня теории к более высокому уровню, от уже сложившегося понятия права к новому, теоретически более содержательному и богатому понятию; </w:t>
      </w:r>
      <w:r w:rsidRPr="00B74382">
        <w:rPr>
          <w:rFonts w:eastAsia="Times New Roman"/>
          <w:iCs/>
          <w:sz w:val="28"/>
          <w:szCs w:val="28"/>
          <w:lang w:eastAsia="ru-RU"/>
        </w:rPr>
        <w:t>В. М. Сырых</w:t>
      </w:r>
      <w:r w:rsidRPr="00B74382">
        <w:rPr>
          <w:rFonts w:eastAsia="Times New Roman"/>
          <w:sz w:val="28"/>
          <w:szCs w:val="28"/>
          <w:lang w:eastAsia="ru-RU"/>
        </w:rPr>
        <w:t> считает, что методология права, будучи частью теории права или самостоятельной научной дисциплиной, содержит знания о том:</w:t>
      </w:r>
    </w:p>
    <w:p w:rsidR="00B74382" w:rsidRPr="00B74382" w:rsidRDefault="00B74382" w:rsidP="00B7438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какие приемы, способы научного познания надлежит использовать в познании предмета общей теории права;</w:t>
      </w:r>
    </w:p>
    <w:p w:rsidR="00B74382" w:rsidRPr="00B74382" w:rsidRDefault="00B74382" w:rsidP="00B7438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какими приемами, способами познания следует проводить ту или иную исследовательскую процедуру;</w:t>
      </w:r>
    </w:p>
    <w:p w:rsidR="00B74382" w:rsidRPr="00B74382" w:rsidRDefault="00B74382" w:rsidP="00B7438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каково содержание конкретных приемов, способов, используемых для познания права, его закономерностей;</w:t>
      </w:r>
    </w:p>
    <w:p w:rsidR="00B74382" w:rsidRPr="00B74382" w:rsidRDefault="00B74382" w:rsidP="00B7438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каким образом взаимосвязаны методы в процессе познания, движения к новым знаниям в процессе восхождения от конкретного к абстрактному и наоборот.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lastRenderedPageBreak/>
        <w:t>Такая разнополярность представлений о методологии правовой науки обусловлена многогранностью и сложностью не только самого феномена «методологии», но и самого явления «права», которое исследуется с помощью тех или иных способов мышления. Проблемы методологии познания права требуют основательного и постоянного исследования с самых разных направлений в виду концептуальной важности средств познания правовой действительности: от того какой метод познания — зависит и результат познания. Известный советский физик-теоретик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Л. Ландау говорил, что «метод важнее самого научного открытия, ибо он позволяет делать новые открытия».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Методологические проблемы теории права и государства в своей глубинной (фундаментальной) основе связаны именно с проблемой правопонимания — что есть право как феномен. Не решив вопроса о методологии познания как способах изучения правовой действительности, нельзя подойти к проблеме правопонимания. И наоборот.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Это обстоятельство в свою очередь обусловлено тем фактом: какая правовая доктрина господствует в настоящее время в науке, общественном сознании и государственной политике — </w:t>
      </w:r>
      <w:r w:rsidRPr="00B74382">
        <w:rPr>
          <w:rFonts w:eastAsia="Times New Roman"/>
          <w:iCs/>
          <w:sz w:val="28"/>
          <w:szCs w:val="28"/>
          <w:lang w:eastAsia="ru-RU"/>
        </w:rPr>
        <w:t>правового монизма,</w:t>
      </w:r>
      <w:r w:rsidRPr="00B74382">
        <w:rPr>
          <w:rFonts w:eastAsia="Times New Roman"/>
          <w:sz w:val="28"/>
          <w:szCs w:val="28"/>
          <w:lang w:eastAsia="ru-RU"/>
        </w:rPr>
        <w:t> когда государство признается основным источником формирования права или </w:t>
      </w:r>
      <w:r w:rsidRPr="00B74382">
        <w:rPr>
          <w:rFonts w:eastAsia="Times New Roman"/>
          <w:iCs/>
          <w:sz w:val="28"/>
          <w:szCs w:val="28"/>
          <w:lang w:eastAsia="ru-RU"/>
        </w:rPr>
        <w:t>правового плюрализма,</w:t>
      </w:r>
      <w:r w:rsidRPr="00B74382">
        <w:rPr>
          <w:rFonts w:eastAsia="Times New Roman"/>
          <w:sz w:val="28"/>
          <w:szCs w:val="28"/>
          <w:lang w:eastAsia="ru-RU"/>
        </w:rPr>
        <w:t> когда общество, самые разнообразные его институты создают  право наравне с государством, т. е. формируют ареал проявления права и границ правовой действительности (всех правовых явлений) многообразной правовой жизни людей.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Правовая методология по своей природе отражает реальные правовые процессы и явления, позволяя проникать в них посредством системы понятий образуя сложнейший и многообразнейший категориальный ряд юридической науки. И такой взгляд на правовую методологию, который видит весь мир многообразных правовых явлений под призмой системы понятий, занимающих собственное место в юридической науке, способен преодолеть «разорванный» бессистемный подход к объяснению правового мира.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Правовая методология как составная часть теоретической науки о праве занимается вопросами разработки методов юридического познания. Последние работы в этой области показывают, что без тщательной проработки методов научного познания не может быть полноценного научного объяснения права и правовой реальности как сложнейших феноменов действительности. Между тем, до сих пор, существуют различные взгляды правоведов на эти вопросы, вытекающие из разных мировоззренческих  позиций.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 xml:space="preserve">В свете глобализации, информатизации, вопросов биоэтики, космических исследований и появления сети Интернета актуальна проблема смены научной парадигмы и юридического мышления. Такие изменения в правовой реальности требуют разработки новейших методов познания этих феноменов и переход от традиционной теории государства и права (формально-догматической) к современной объективной науке, основанной на естественно-научном понимании (Г. В. Мальцев). Все это говорит о том, что методология права, да и в целом вся правовая наука, не стоит на месте, а пытается актуализировать </w:t>
      </w:r>
      <w:r w:rsidRPr="00B74382">
        <w:rPr>
          <w:rFonts w:eastAsia="Times New Roman"/>
          <w:sz w:val="28"/>
          <w:szCs w:val="28"/>
          <w:lang w:eastAsia="ru-RU"/>
        </w:rPr>
        <w:lastRenderedPageBreak/>
        <w:t>основные процессы мыслительной деятельности, отразив их в содержании самой науки.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Таким образом, </w:t>
      </w:r>
      <w:r w:rsidRPr="00B74382">
        <w:rPr>
          <w:rFonts w:eastAsia="Times New Roman"/>
          <w:iCs/>
          <w:sz w:val="28"/>
          <w:szCs w:val="28"/>
          <w:lang w:eastAsia="ru-RU"/>
        </w:rPr>
        <w:t>методология юридической науки</w:t>
      </w:r>
      <w:r w:rsidRPr="00B74382">
        <w:rPr>
          <w:rFonts w:eastAsia="Times New Roman"/>
          <w:sz w:val="28"/>
          <w:szCs w:val="28"/>
          <w:lang w:eastAsia="ru-RU"/>
        </w:rPr>
        <w:t> представляет собой общенаучный феномен (для всех юридических наук), охватывающий всю совокупность (систему) принципов, средств и методов познания (мировоззрение, философские методы познания и учения о них, обще- и частнонаучные понятия и методы), выработанных всеми науками, в том числе и системой юридических наук, и применяемых в процессе познания специфики государственно-правовой действительности, ее совершенствования.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Принято подразделять методы юридической науки на четыре уровня: </w:t>
      </w:r>
      <w:r w:rsidRPr="00B74382">
        <w:rPr>
          <w:rFonts w:eastAsia="Times New Roman"/>
          <w:iCs/>
          <w:sz w:val="28"/>
          <w:szCs w:val="28"/>
          <w:lang w:eastAsia="ru-RU"/>
        </w:rPr>
        <w:t>философский</w:t>
      </w:r>
      <w:r w:rsidRPr="00B74382">
        <w:rPr>
          <w:rFonts w:eastAsia="Times New Roman"/>
          <w:sz w:val="28"/>
          <w:szCs w:val="28"/>
          <w:lang w:eastAsia="ru-RU"/>
        </w:rPr>
        <w:t> (мировоззренческий), </w:t>
      </w:r>
      <w:r w:rsidRPr="00B74382">
        <w:rPr>
          <w:rFonts w:eastAsia="Times New Roman"/>
          <w:iCs/>
          <w:sz w:val="28"/>
          <w:szCs w:val="28"/>
          <w:lang w:eastAsia="ru-RU"/>
        </w:rPr>
        <w:t>общенаучный</w:t>
      </w:r>
      <w:r w:rsidRPr="00B74382">
        <w:rPr>
          <w:rFonts w:eastAsia="Times New Roman"/>
          <w:sz w:val="28"/>
          <w:szCs w:val="28"/>
          <w:lang w:eastAsia="ru-RU"/>
        </w:rPr>
        <w:t> (для всех наук), </w:t>
      </w:r>
      <w:r w:rsidRPr="00B74382">
        <w:rPr>
          <w:rFonts w:eastAsia="Times New Roman"/>
          <w:iCs/>
          <w:sz w:val="28"/>
          <w:szCs w:val="28"/>
          <w:lang w:eastAsia="ru-RU"/>
        </w:rPr>
        <w:t>частнонаучный</w:t>
      </w:r>
      <w:r w:rsidRPr="00B74382">
        <w:rPr>
          <w:rFonts w:eastAsia="Times New Roman"/>
          <w:sz w:val="28"/>
          <w:szCs w:val="28"/>
          <w:lang w:eastAsia="ru-RU"/>
        </w:rPr>
        <w:t> (для некоторых наук) и </w:t>
      </w:r>
      <w:r w:rsidRPr="00B74382">
        <w:rPr>
          <w:rFonts w:eastAsia="Times New Roman"/>
          <w:iCs/>
          <w:sz w:val="28"/>
          <w:szCs w:val="28"/>
          <w:lang w:eastAsia="ru-RU"/>
        </w:rPr>
        <w:t>специальный</w:t>
      </w:r>
      <w:r w:rsidRPr="00B74382">
        <w:rPr>
          <w:rFonts w:eastAsia="Times New Roman"/>
          <w:sz w:val="28"/>
          <w:szCs w:val="28"/>
          <w:lang w:eastAsia="ru-RU"/>
        </w:rPr>
        <w:t>(для отдельной науки). Эти методы позволяют понять государственно-правовые феномены и процессы, их форму, содержание, функции, сущность и разнообразные проявления.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 примеру, философские методы отражают взгляды людей на правовое бытие человека и общества в контексте правоведения, их место в мире, ценностное положение права и государства в жизнедеятельности людей, их смысл и предназначение. Они отвечают на вопросы, как устроен и из чего состоит правовой мир, какие закономерности лежат в основе функционирования права и государства и как человеку, обществу их использовать в своей деятельности. Этот уровень методологии для правоведения предполагает взгляд на право  и государство и их проявления как на один из способов деятельности в огромном и необъятном мире социальных, природных и информационных связей, в котором они живут и действуют, в бесконечном многообразии явлений и процессов различного порядка. По мере определенного научного развития и подходов к углублению его познания не столько открываются новые конкретные стороны объектов, их свойства и суть, сколько обнаруживается их сходство и индивидуальность, и постепенно осознается определенное единство мира и его сила воздействия на нас через общие закономерности его развития. Изучение права на данном уровне, общих законов, которым подчиняются разнообразные социальные и природные процессы, отвечает нам на вопрос о том, в чем же заключается единство и развитие мира в государственно-правовом зеркале общественных отношений, каковы их источники и конечные основания как способы жизнедеятельности социума.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По отношению к другим наукам философия как наука о всеобщих законах мироздания (предельных основаниях бытия) выступает как их </w:t>
      </w:r>
      <w:r w:rsidRPr="00B74382">
        <w:rPr>
          <w:rFonts w:eastAsia="Times New Roman"/>
          <w:iCs/>
          <w:sz w:val="28"/>
          <w:szCs w:val="28"/>
          <w:lang w:eastAsia="ru-RU"/>
        </w:rPr>
        <w:t>главный и общий метод</w:t>
      </w:r>
      <w:r w:rsidRPr="00B74382">
        <w:rPr>
          <w:rFonts w:eastAsia="Times New Roman"/>
          <w:sz w:val="28"/>
          <w:szCs w:val="28"/>
          <w:lang w:eastAsia="ru-RU"/>
        </w:rPr>
        <w:t xml:space="preserve">, как некий стартовый момент и подготовка к более детальному (общенаучному и частному) познанию. Правовая наука познает мир сквозь призму человека, его правового способа бытия, а также сквозь призму общественной жизнедеятельности и государства. В реальной жизни с помощью правового мировоззрения и права люди постигают и используют свойства окружающих объектов, извлекая их полезные качества в своей жизнедеятельности. Поэтому в научной деятельности формируются различные </w:t>
      </w:r>
      <w:r w:rsidRPr="00B74382">
        <w:rPr>
          <w:rFonts w:eastAsia="Times New Roman"/>
          <w:sz w:val="28"/>
          <w:szCs w:val="28"/>
          <w:lang w:eastAsia="ru-RU"/>
        </w:rPr>
        <w:lastRenderedPageBreak/>
        <w:t>приемы изучения и способы обработки фактов эмпирики. И чем сложнее объект, тем более актуален вопрос о том, как следует его изучать, чтобы правильно понять его суть и проявления. Ответить на него можно, лишь определив некоторые общие, глубинные законы и принципы. Однако формы и методы познания имеют значение не сами по себе. Они помогают людям ориентироваться в окружающем мире, гармонично жить и развиваться, находить выход из различных ситуаций и т. д. И, конечно же, понять, как возникают и развиваются право и его формы выражения, в чем их свойства и сила. Этот мир – это не только природа и естественная среда обитания человека и общества. Человек не может жить вне какой-либо социальной общности, то ли это народ или государство, вне связей с другими людьми, вне связей с объектами, которые он же и создал, и вне связей окружающего мира.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Поэтому философский метод призван дать ответ на вопрос о цели человеческого существования правовым способом деятельности, о будущем его развитии как правового существа, </w:t>
      </w:r>
      <w:r w:rsidRPr="00B74382">
        <w:rPr>
          <w:rFonts w:eastAsia="Times New Roman"/>
          <w:iCs/>
          <w:sz w:val="28"/>
          <w:szCs w:val="28"/>
          <w:lang w:eastAsia="ru-RU"/>
        </w:rPr>
        <w:t>homouridicuesа</w:t>
      </w:r>
      <w:r w:rsidRPr="00B74382">
        <w:rPr>
          <w:rFonts w:eastAsia="Times New Roman"/>
          <w:sz w:val="28"/>
          <w:szCs w:val="28"/>
          <w:lang w:eastAsia="ru-RU"/>
        </w:rPr>
        <w:t>. Обладает ли человек свободой воли в правовом выражении, и каковы пределы этой воли? Таким образом, через мировоззренческий срез осмысления реальности право и государство превращаются в тот или иной </w:t>
      </w:r>
      <w:r w:rsidRPr="00B74382">
        <w:rPr>
          <w:rFonts w:eastAsia="Times New Roman"/>
          <w:iCs/>
          <w:sz w:val="28"/>
          <w:szCs w:val="28"/>
          <w:lang w:eastAsia="ru-RU"/>
        </w:rPr>
        <w:t>тип государственно-правовой деятельности общества</w:t>
      </w:r>
      <w:r w:rsidRPr="00B74382">
        <w:rPr>
          <w:rFonts w:eastAsia="Times New Roman"/>
          <w:sz w:val="28"/>
          <w:szCs w:val="28"/>
          <w:lang w:eastAsia="ru-RU"/>
        </w:rPr>
        <w:t>, становясь ориентиром и формой его эволюции.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Знание о наиболее главных закономерностях, свойствах правовой действительности и правового сознания выступает со стороны философии в правоведении в виде системы общих </w:t>
      </w:r>
      <w:r w:rsidRPr="00B74382">
        <w:rPr>
          <w:rFonts w:eastAsia="Times New Roman"/>
          <w:iCs/>
          <w:sz w:val="28"/>
          <w:szCs w:val="28"/>
          <w:lang w:eastAsia="ru-RU"/>
        </w:rPr>
        <w:t>специально-правовых и философских категорий</w:t>
      </w:r>
      <w:r w:rsidRPr="00B74382">
        <w:rPr>
          <w:rFonts w:eastAsia="Times New Roman"/>
          <w:sz w:val="28"/>
          <w:szCs w:val="28"/>
          <w:lang w:eastAsia="ru-RU"/>
        </w:rPr>
        <w:t>. Этими категориями являются так называемые парные категории высшего методологического порядка: идея — закон, принцип — закономерность, бытие — сознание, материя — дух, душа, движение — развитие, развитие — эволюция, время — пространство, качество — количество, сущность — явление, цель — результат, предназначение — смысл.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 правоведении эти категории позволяют вскрывать государственно-правовые процессы и явления, выражаясь в правовых конструкциях и понятиях, таких как: форма права, форма государства, источник права, сущность права, сущность государства, принципы права, принципы государственной деятельности, правовое пространство, правовая система,  механизм государства и т. д.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Представители другого философского направления – </w:t>
      </w:r>
      <w:r w:rsidRPr="00B74382">
        <w:rPr>
          <w:rFonts w:eastAsia="Times New Roman"/>
          <w:iCs/>
          <w:sz w:val="28"/>
          <w:szCs w:val="28"/>
          <w:lang w:eastAsia="ru-RU"/>
        </w:rPr>
        <w:t>идеализма</w:t>
      </w:r>
      <w:r w:rsidRPr="00B74382">
        <w:rPr>
          <w:rFonts w:eastAsia="Times New Roman"/>
          <w:sz w:val="28"/>
          <w:szCs w:val="28"/>
          <w:lang w:eastAsia="ru-RU"/>
        </w:rPr>
        <w:t> связывают существование государства и права либо с объективным разумом (объективные идеалисты), либо сознанием человека, его переживаниями, субъективными и осознанными устремлениями (субъективные идеалисты). Обращая внимание на отказе от доминирования социального над духовным, субъективные идеалисты утверждают, что не внешние социальные факторы и условия определяют развитие государства и права, а внутреннее духовное начало, миропонимание, заключенное в душе (сознании) человека. Среди объективно- и субъективно-идеалистических концепций сформировались более узкие направления, такие как прагматизм, феноменологизм, интуитивизм и аксиологизм.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Согласно основным идеям </w:t>
      </w:r>
      <w:r w:rsidRPr="00B74382">
        <w:rPr>
          <w:rFonts w:eastAsia="Times New Roman"/>
          <w:iCs/>
          <w:sz w:val="28"/>
          <w:szCs w:val="28"/>
          <w:lang w:eastAsia="ru-RU"/>
        </w:rPr>
        <w:t>прагматизма </w:t>
      </w:r>
      <w:r w:rsidRPr="00B74382">
        <w:rPr>
          <w:rFonts w:eastAsia="Times New Roman"/>
          <w:sz w:val="28"/>
          <w:szCs w:val="28"/>
          <w:lang w:eastAsia="ru-RU"/>
        </w:rPr>
        <w:t xml:space="preserve">понятие научной истины </w:t>
      </w:r>
      <w:r w:rsidRPr="00B74382">
        <w:rPr>
          <w:rFonts w:eastAsia="Times New Roman"/>
          <w:sz w:val="28"/>
          <w:szCs w:val="28"/>
          <w:lang w:eastAsia="ru-RU"/>
        </w:rPr>
        <w:lastRenderedPageBreak/>
        <w:t>неуловимо, ибо истинно все то, что приносит выгоду, успех. Правильно ли идеи о государстве и праве отражают общественные связи, выявляется лишь при их соотнесении с конкретными практическими результатами. </w:t>
      </w:r>
      <w:r w:rsidRPr="00B74382">
        <w:rPr>
          <w:rFonts w:eastAsia="Times New Roman"/>
          <w:iCs/>
          <w:sz w:val="28"/>
          <w:szCs w:val="28"/>
          <w:lang w:eastAsia="ru-RU"/>
        </w:rPr>
        <w:t>Интуитивизм</w:t>
      </w:r>
      <w:r w:rsidRPr="00B74382">
        <w:rPr>
          <w:rFonts w:eastAsia="Times New Roman"/>
          <w:sz w:val="28"/>
          <w:szCs w:val="28"/>
          <w:lang w:eastAsia="ru-RU"/>
        </w:rPr>
        <w:t> основан на анализе целостной проблематики государства и права с помощью вдохновения, озарения. Ученый-правовед лишь в состоянии мистического соединения с Высшим Разумом, Богом может установить, что представляет собой государство и право, каковы их смысл и предназначение. </w:t>
      </w:r>
      <w:r w:rsidRPr="00B74382">
        <w:rPr>
          <w:rFonts w:eastAsia="Times New Roman"/>
          <w:iCs/>
          <w:sz w:val="28"/>
          <w:szCs w:val="28"/>
          <w:lang w:eastAsia="ru-RU"/>
        </w:rPr>
        <w:t>Аксиологический </w:t>
      </w:r>
      <w:r w:rsidRPr="00B74382">
        <w:rPr>
          <w:rFonts w:eastAsia="Times New Roman"/>
          <w:sz w:val="28"/>
          <w:szCs w:val="28"/>
          <w:lang w:eastAsia="ru-RU"/>
        </w:rPr>
        <w:t>метод представляет собой анализ государства и права как специфических ценностей, с помощью которых социальная группа или общество в целом регулируют соответствующее поведение людей. В последнее время прагматический подход используют сторонники диалектико-материалистического метода, но уже в новой либеральной интерпретации.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На уровне </w:t>
      </w:r>
      <w:r w:rsidRPr="00B74382">
        <w:rPr>
          <w:rFonts w:eastAsia="Times New Roman"/>
          <w:iCs/>
          <w:sz w:val="28"/>
          <w:szCs w:val="28"/>
          <w:lang w:eastAsia="ru-RU"/>
        </w:rPr>
        <w:t>общенаучного познания </w:t>
      </w:r>
      <w:r w:rsidRPr="00B74382">
        <w:rPr>
          <w:rFonts w:eastAsia="Times New Roman"/>
          <w:sz w:val="28"/>
          <w:szCs w:val="28"/>
          <w:lang w:eastAsia="ru-RU"/>
        </w:rPr>
        <w:t>используются традиционные методы познания реальности: системный метод, анализ и синтез, индукция и дедукция, метод историзма, функциональный, герменевтический, синергетический и др. Они не охватывают всего научного познания, как философские методы, а применяются лишь на отдельных его стадиях. К ним также можно отнести такие методы, как: </w:t>
      </w:r>
      <w:r w:rsidRPr="00B74382">
        <w:rPr>
          <w:rFonts w:eastAsia="Times New Roman"/>
          <w:iCs/>
          <w:sz w:val="28"/>
          <w:szCs w:val="28"/>
          <w:lang w:eastAsia="ru-RU"/>
        </w:rPr>
        <w:t>системный,</w:t>
      </w:r>
      <w:r w:rsidRPr="00B74382">
        <w:rPr>
          <w:rFonts w:eastAsia="Times New Roman"/>
          <w:sz w:val="28"/>
          <w:szCs w:val="28"/>
          <w:lang w:eastAsia="ru-RU"/>
        </w:rPr>
        <w:t> </w:t>
      </w:r>
      <w:r w:rsidRPr="00B74382">
        <w:rPr>
          <w:rFonts w:eastAsia="Times New Roman"/>
          <w:iCs/>
          <w:sz w:val="28"/>
          <w:szCs w:val="28"/>
          <w:lang w:eastAsia="ru-RU"/>
        </w:rPr>
        <w:t>структурно-функциональный,</w:t>
      </w:r>
      <w:r w:rsidRPr="00B74382">
        <w:rPr>
          <w:rFonts w:eastAsia="Times New Roman"/>
          <w:sz w:val="28"/>
          <w:szCs w:val="28"/>
          <w:lang w:eastAsia="ru-RU"/>
        </w:rPr>
        <w:t> </w:t>
      </w:r>
      <w:r w:rsidRPr="00B74382">
        <w:rPr>
          <w:rFonts w:eastAsia="Times New Roman"/>
          <w:iCs/>
          <w:sz w:val="28"/>
          <w:szCs w:val="28"/>
          <w:lang w:eastAsia="ru-RU"/>
        </w:rPr>
        <w:t>герменевтический, синергетический.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Общенаучные методы определяют лишь общие подходы к решению проблем юридической науки. Поэтому наряду с ними используются частнонаучные методы, которые позволяют получить конкретное знание по вопросам государства и права. Это методы </w:t>
      </w:r>
      <w:r w:rsidRPr="00B74382">
        <w:rPr>
          <w:rFonts w:eastAsia="Times New Roman"/>
          <w:iCs/>
          <w:sz w:val="28"/>
          <w:szCs w:val="28"/>
          <w:lang w:eastAsia="ru-RU"/>
        </w:rPr>
        <w:t>конкретно-социологических</w:t>
      </w:r>
      <w:r w:rsidRPr="00B74382">
        <w:rPr>
          <w:rFonts w:eastAsia="Times New Roman"/>
          <w:sz w:val="28"/>
          <w:szCs w:val="28"/>
          <w:lang w:eastAsia="ru-RU"/>
        </w:rPr>
        <w:t> исследований, математический, кибернетический, сравнительно-правовой и т. д.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К числу </w:t>
      </w:r>
      <w:r w:rsidRPr="00B74382">
        <w:rPr>
          <w:rFonts w:eastAsia="Times New Roman"/>
          <w:iCs/>
          <w:sz w:val="28"/>
          <w:szCs w:val="28"/>
          <w:lang w:eastAsia="ru-RU"/>
        </w:rPr>
        <w:t>специально-научных</w:t>
      </w:r>
      <w:r w:rsidRPr="00B74382">
        <w:rPr>
          <w:rFonts w:eastAsia="Times New Roman"/>
          <w:sz w:val="28"/>
          <w:szCs w:val="28"/>
          <w:lang w:eastAsia="ru-RU"/>
        </w:rPr>
        <w:t> методов следует отнести и такие способы, которые позволяют вырабатывать новые знания о праве и государстве (например, толкование правовых текстов и норм).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Обозначенные методы, как правило, используются не порознь, а в тех или иных сочетаниях. Выбор методов исследования связан с различными причинами. Прежде всего, он обусловлен характером изучаемой проблемы, объектом исследования. К примеру, при изучении особенностей конкретного государства, организующего социальную жизнь в данном обществе, можно использовать системный или структурно-функциональный метод. Это позволит исследователю понять, что лежит в основе жизнедеятельности данного общества, какие органы осуществляют управление им, по каким направлениям, кто осуществляет его и т. д.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 xml:space="preserve">Выбор методов находится в непосредственной зависимости от мировоззренческой и теоретической позиции исследователя. Так, правовед-идеолог при исследовании сущности государства и общества, их развитии, скорее всего, будет акцентировать внимание на движущих факторах их эволюции, позитивных идеях созидательной деятельности общества, а правовед-социолог – будет анализировать эффективность влияния тех или иных идей, норм и правовых актов на развитие государства и общественного </w:t>
      </w:r>
      <w:r w:rsidRPr="00B74382">
        <w:rPr>
          <w:rFonts w:eastAsia="Times New Roman"/>
          <w:sz w:val="28"/>
          <w:szCs w:val="28"/>
          <w:lang w:eastAsia="ru-RU"/>
        </w:rPr>
        <w:lastRenderedPageBreak/>
        <w:t>сознания.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В последнее время, правовая наука стала обращать свое внимание на иные научные достижения. Речь идет о том, что междисциплинарные границы научного знания вещь достаточно условная, хоть и объективная. Правовая наука сотрудничает со многими отраслями знания. И в этом плане взаимодействие с техническими науками для нее является особенно важным.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При интенсивном, «прорывном» научно-техническом и информационном развитии общества происходит изменение и правовой жизни людей. Право, используя информационные и коммуникативные технологии, становится так называемым «виртуальным правом» или «правом виртуального пространства», меняя свою форму, источник и содержание. В результате появляется новое научное знание в данной сфере — </w:t>
      </w:r>
      <w:r w:rsidRPr="00B74382">
        <w:rPr>
          <w:rFonts w:eastAsia="Times New Roman"/>
          <w:iCs/>
          <w:sz w:val="28"/>
          <w:szCs w:val="28"/>
          <w:lang w:eastAsia="ru-RU"/>
        </w:rPr>
        <w:t>правовая кибернетика</w:t>
      </w:r>
      <w:r w:rsidRPr="00B74382">
        <w:rPr>
          <w:rFonts w:eastAsia="Times New Roman"/>
          <w:sz w:val="28"/>
          <w:szCs w:val="28"/>
          <w:lang w:eastAsia="ru-RU"/>
        </w:rPr>
        <w:t>. По сути дела, право становится  «неуловимым» и «невидимым», более тонким «информационным» инструментом регулирования социального взаимодействия, учитывающим психику людей и влияние на нее информации.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По большому счету, право и государство — это на 50 % психология, т. е. поведение, осуществляемое на основе правовых норм плюс реализация властных предписаний, что напрямую зависит от отношения к этим важным институтам, посредством восприятия необходимой информации.</w:t>
      </w:r>
    </w:p>
    <w:p w:rsidR="00B74382" w:rsidRPr="00B74382" w:rsidRDefault="00B74382" w:rsidP="00B743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4382">
        <w:rPr>
          <w:rFonts w:eastAsia="Times New Roman"/>
          <w:sz w:val="28"/>
          <w:szCs w:val="28"/>
          <w:lang w:eastAsia="ru-RU"/>
        </w:rPr>
        <w:t>Таким образом, социальное значение методологии юридической науки, собственно говоря, как и самой науки в целом, ее составных частей, обусловлены тем полезным и значимым результатом, который они несут для людей и их сообществ. Методология, по сути, представляет собой способ мышления человека, общества, дающий возможность усовершенствовать не только сами представления о мире и правовых процессах и явлениях, но и реально улучшить социальную жизнь, основанную на объективных началах бытия.</w:t>
      </w:r>
    </w:p>
    <w:p w:rsidR="00B74382" w:rsidRDefault="00B74382" w:rsidP="008A40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8705C4">
        <w:rPr>
          <w:rFonts w:eastAsia="Times New Roman"/>
          <w:sz w:val="28"/>
          <w:szCs w:val="28"/>
          <w:lang w:eastAsia="ru-RU"/>
        </w:rPr>
        <w:t xml:space="preserve">Порядок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8705C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работы</w:t>
      </w:r>
      <w:r w:rsidRPr="008705C4">
        <w:rPr>
          <w:rFonts w:eastAsia="Times New Roman"/>
          <w:sz w:val="28"/>
          <w:szCs w:val="28"/>
          <w:lang w:eastAsia="ru-RU"/>
        </w:rPr>
        <w:t xml:space="preserve"> и содержание отчета</w:t>
      </w:r>
    </w:p>
    <w:p w:rsidR="008705C4" w:rsidRDefault="008705C4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Порядок выполнения работы: 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На лекциях и практических занятиях изучается теоретический материал по заданной тематике;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Преподаватель объясняет порядок выполнения работ и правила оформления отчетов по результатам работ;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получают задание на лабораторную работу;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самостоятельно знакомятся с разделом «Краткие теоретические сведения». Просматривают контрольные вопросы;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Перед лабораторной работой проводится опрос обучающихся с целью установить готовность обучающихся к самостоятельному выполнению работы; 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приступают к выполнению практической части работы согласно заданиям. Обучающийся должен внимательно прочитать задание и выполнить его;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По окончанию выполнения задания обучающийся заполняет отчет по лабораторной работе; 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lastRenderedPageBreak/>
        <w:t>После оформления отчета обучающийся просматривает контрольные вопросы;</w:t>
      </w:r>
    </w:p>
    <w:p w:rsidR="00994C0E" w:rsidRDefault="00994C0E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Содержание отчета: 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цель работы</w:t>
      </w:r>
      <w:r>
        <w:rPr>
          <w:sz w:val="28"/>
          <w:szCs w:val="28"/>
        </w:rPr>
        <w:t>;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задание на лабораторную работу для своего варианта</w:t>
      </w:r>
      <w:r>
        <w:rPr>
          <w:sz w:val="28"/>
          <w:szCs w:val="28"/>
        </w:rPr>
        <w:t>;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алгоритм решаемого задания с необходимыми пояснениями</w:t>
      </w:r>
      <w:r>
        <w:rPr>
          <w:sz w:val="28"/>
          <w:szCs w:val="28"/>
        </w:rPr>
        <w:t>;</w:t>
      </w:r>
    </w:p>
    <w:p w:rsidR="00994C0E" w:rsidRPr="00E4765A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выводы по работе.</w:t>
      </w:r>
    </w:p>
    <w:p w:rsidR="008705C4" w:rsidRPr="00897AC9" w:rsidRDefault="008705C4" w:rsidP="008705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897AC9">
        <w:rPr>
          <w:rFonts w:eastAsia="Times New Roman"/>
          <w:sz w:val="28"/>
          <w:szCs w:val="28"/>
          <w:lang w:eastAsia="ru-RU"/>
        </w:rPr>
        <w:t xml:space="preserve">3. </w:t>
      </w:r>
      <w:r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90D5D" w:rsidRDefault="00190D5D" w:rsidP="00A3386E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14F0" w:rsidRDefault="00F314F0" w:rsidP="00F314F0">
      <w:pPr>
        <w:tabs>
          <w:tab w:val="left" w:pos="709"/>
        </w:tabs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F314F0">
        <w:rPr>
          <w:rFonts w:eastAsia="Times New Roman"/>
          <w:sz w:val="28"/>
          <w:szCs w:val="28"/>
          <w:lang w:eastAsia="ru-RU"/>
        </w:rPr>
        <w:t xml:space="preserve">Особенности методологии юридической науки. </w:t>
      </w:r>
    </w:p>
    <w:p w:rsidR="00F314F0" w:rsidRDefault="00F314F0" w:rsidP="00F314F0">
      <w:pPr>
        <w:tabs>
          <w:tab w:val="left" w:pos="709"/>
        </w:tabs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F314F0">
        <w:rPr>
          <w:rFonts w:eastAsia="Times New Roman"/>
          <w:sz w:val="28"/>
          <w:szCs w:val="28"/>
          <w:lang w:eastAsia="ru-RU"/>
        </w:rPr>
        <w:t xml:space="preserve">Единство философского, историко-теоретического, догматического и прикладного знания в юридической науке. </w:t>
      </w:r>
    </w:p>
    <w:p w:rsidR="00F314F0" w:rsidRDefault="00F314F0" w:rsidP="00F314F0">
      <w:pPr>
        <w:tabs>
          <w:tab w:val="left" w:pos="709"/>
        </w:tabs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F314F0">
        <w:rPr>
          <w:rFonts w:eastAsia="Times New Roman"/>
          <w:sz w:val="28"/>
          <w:szCs w:val="28"/>
          <w:lang w:eastAsia="ru-RU"/>
        </w:rPr>
        <w:t xml:space="preserve">Структура методологии юридической науки и классификация основных методов изучения государства и права. </w:t>
      </w:r>
    </w:p>
    <w:p w:rsidR="00190D5D" w:rsidRDefault="00F314F0" w:rsidP="00F314F0">
      <w:pPr>
        <w:tabs>
          <w:tab w:val="left" w:pos="709"/>
        </w:tabs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F314F0">
        <w:rPr>
          <w:rFonts w:eastAsia="Times New Roman"/>
          <w:sz w:val="28"/>
          <w:szCs w:val="28"/>
          <w:lang w:eastAsia="ru-RU"/>
        </w:rPr>
        <w:t>Основные частнонаучные методы юриспруденции: догматический (метод формально-юридического анализа) и сравнительно-правовой методы.</w:t>
      </w:r>
    </w:p>
    <w:sectPr w:rsidR="00190D5D" w:rsidSect="004D4B19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7C" w:rsidRDefault="00E5627C" w:rsidP="00407266">
      <w:r>
        <w:separator/>
      </w:r>
    </w:p>
  </w:endnote>
  <w:endnote w:type="continuationSeparator" w:id="0">
    <w:p w:rsidR="00E5627C" w:rsidRDefault="00E5627C" w:rsidP="004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7C" w:rsidRDefault="00E5627C" w:rsidP="00407266">
      <w:r>
        <w:separator/>
      </w:r>
    </w:p>
  </w:footnote>
  <w:footnote w:type="continuationSeparator" w:id="0">
    <w:p w:rsidR="00E5627C" w:rsidRDefault="00E5627C" w:rsidP="0040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446535"/>
      <w:docPartObj>
        <w:docPartGallery w:val="Page Numbers (Top of Page)"/>
        <w:docPartUnique/>
      </w:docPartObj>
    </w:sdtPr>
    <w:sdtEndPr/>
    <w:sdtContent>
      <w:p w:rsidR="00407266" w:rsidRDefault="00407266" w:rsidP="00407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0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32"/>
    <w:multiLevelType w:val="hybridMultilevel"/>
    <w:tmpl w:val="18F8679A"/>
    <w:lvl w:ilvl="0" w:tplc="D004C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42732"/>
    <w:multiLevelType w:val="multilevel"/>
    <w:tmpl w:val="CF6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10C42"/>
    <w:multiLevelType w:val="hybridMultilevel"/>
    <w:tmpl w:val="E3FCB6AA"/>
    <w:lvl w:ilvl="0" w:tplc="308A7C60">
      <w:start w:val="1"/>
      <w:numFmt w:val="decimal"/>
      <w:lvlText w:val="%1)"/>
      <w:lvlJc w:val="left"/>
      <w:pPr>
        <w:ind w:left="1069" w:hanging="351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ru-RU" w:bidi="ru-RU"/>
      </w:rPr>
    </w:lvl>
    <w:lvl w:ilvl="1" w:tplc="D7D6AA2A">
      <w:numFmt w:val="bullet"/>
      <w:lvlText w:val="•"/>
      <w:lvlJc w:val="left"/>
      <w:pPr>
        <w:ind w:left="1946" w:hanging="351"/>
      </w:pPr>
      <w:rPr>
        <w:rFonts w:hint="default"/>
        <w:lang w:val="ru-RU" w:eastAsia="ru-RU" w:bidi="ru-RU"/>
      </w:rPr>
    </w:lvl>
    <w:lvl w:ilvl="2" w:tplc="B8A62708">
      <w:numFmt w:val="bullet"/>
      <w:lvlText w:val="•"/>
      <w:lvlJc w:val="left"/>
      <w:pPr>
        <w:ind w:left="2832" w:hanging="351"/>
      </w:pPr>
      <w:rPr>
        <w:rFonts w:hint="default"/>
        <w:lang w:val="ru-RU" w:eastAsia="ru-RU" w:bidi="ru-RU"/>
      </w:rPr>
    </w:lvl>
    <w:lvl w:ilvl="3" w:tplc="B82A9F32">
      <w:numFmt w:val="bullet"/>
      <w:lvlText w:val="•"/>
      <w:lvlJc w:val="left"/>
      <w:pPr>
        <w:ind w:left="3718" w:hanging="351"/>
      </w:pPr>
      <w:rPr>
        <w:rFonts w:hint="default"/>
        <w:lang w:val="ru-RU" w:eastAsia="ru-RU" w:bidi="ru-RU"/>
      </w:rPr>
    </w:lvl>
    <w:lvl w:ilvl="4" w:tplc="E18C5B44">
      <w:numFmt w:val="bullet"/>
      <w:lvlText w:val="•"/>
      <w:lvlJc w:val="left"/>
      <w:pPr>
        <w:ind w:left="4604" w:hanging="351"/>
      </w:pPr>
      <w:rPr>
        <w:rFonts w:hint="default"/>
        <w:lang w:val="ru-RU" w:eastAsia="ru-RU" w:bidi="ru-RU"/>
      </w:rPr>
    </w:lvl>
    <w:lvl w:ilvl="5" w:tplc="AC8C2834">
      <w:numFmt w:val="bullet"/>
      <w:lvlText w:val="•"/>
      <w:lvlJc w:val="left"/>
      <w:pPr>
        <w:ind w:left="5490" w:hanging="351"/>
      </w:pPr>
      <w:rPr>
        <w:rFonts w:hint="default"/>
        <w:lang w:val="ru-RU" w:eastAsia="ru-RU" w:bidi="ru-RU"/>
      </w:rPr>
    </w:lvl>
    <w:lvl w:ilvl="6" w:tplc="9F560EE8">
      <w:numFmt w:val="bullet"/>
      <w:lvlText w:val="•"/>
      <w:lvlJc w:val="left"/>
      <w:pPr>
        <w:ind w:left="6376" w:hanging="351"/>
      </w:pPr>
      <w:rPr>
        <w:rFonts w:hint="default"/>
        <w:lang w:val="ru-RU" w:eastAsia="ru-RU" w:bidi="ru-RU"/>
      </w:rPr>
    </w:lvl>
    <w:lvl w:ilvl="7" w:tplc="2D72B344">
      <w:numFmt w:val="bullet"/>
      <w:lvlText w:val="•"/>
      <w:lvlJc w:val="left"/>
      <w:pPr>
        <w:ind w:left="7262" w:hanging="351"/>
      </w:pPr>
      <w:rPr>
        <w:rFonts w:hint="default"/>
        <w:lang w:val="ru-RU" w:eastAsia="ru-RU" w:bidi="ru-RU"/>
      </w:rPr>
    </w:lvl>
    <w:lvl w:ilvl="8" w:tplc="E6E22EF8">
      <w:numFmt w:val="bullet"/>
      <w:lvlText w:val="•"/>
      <w:lvlJc w:val="left"/>
      <w:pPr>
        <w:ind w:left="8148" w:hanging="351"/>
      </w:pPr>
      <w:rPr>
        <w:rFonts w:hint="default"/>
        <w:lang w:val="ru-RU" w:eastAsia="ru-RU" w:bidi="ru-RU"/>
      </w:rPr>
    </w:lvl>
  </w:abstractNum>
  <w:abstractNum w:abstractNumId="4">
    <w:nsid w:val="26BF2599"/>
    <w:multiLevelType w:val="hybridMultilevel"/>
    <w:tmpl w:val="4FC83644"/>
    <w:lvl w:ilvl="0" w:tplc="3C7022A0">
      <w:start w:val="1"/>
      <w:numFmt w:val="decimal"/>
      <w:lvlText w:val="%1)"/>
      <w:lvlJc w:val="left"/>
      <w:pPr>
        <w:ind w:left="152" w:hanging="351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ru-RU" w:bidi="ru-RU"/>
      </w:rPr>
    </w:lvl>
    <w:lvl w:ilvl="1" w:tplc="C9740C7E">
      <w:numFmt w:val="bullet"/>
      <w:lvlText w:val="•"/>
      <w:lvlJc w:val="left"/>
      <w:pPr>
        <w:ind w:left="1136" w:hanging="351"/>
      </w:pPr>
      <w:rPr>
        <w:rFonts w:hint="default"/>
        <w:lang w:val="ru-RU" w:eastAsia="ru-RU" w:bidi="ru-RU"/>
      </w:rPr>
    </w:lvl>
    <w:lvl w:ilvl="2" w:tplc="91086EE4">
      <w:numFmt w:val="bullet"/>
      <w:lvlText w:val="•"/>
      <w:lvlJc w:val="left"/>
      <w:pPr>
        <w:ind w:left="2112" w:hanging="351"/>
      </w:pPr>
      <w:rPr>
        <w:rFonts w:hint="default"/>
        <w:lang w:val="ru-RU" w:eastAsia="ru-RU" w:bidi="ru-RU"/>
      </w:rPr>
    </w:lvl>
    <w:lvl w:ilvl="3" w:tplc="8C8A03FC">
      <w:numFmt w:val="bullet"/>
      <w:lvlText w:val="•"/>
      <w:lvlJc w:val="left"/>
      <w:pPr>
        <w:ind w:left="3088" w:hanging="351"/>
      </w:pPr>
      <w:rPr>
        <w:rFonts w:hint="default"/>
        <w:lang w:val="ru-RU" w:eastAsia="ru-RU" w:bidi="ru-RU"/>
      </w:rPr>
    </w:lvl>
    <w:lvl w:ilvl="4" w:tplc="3B86EEDC">
      <w:numFmt w:val="bullet"/>
      <w:lvlText w:val="•"/>
      <w:lvlJc w:val="left"/>
      <w:pPr>
        <w:ind w:left="4064" w:hanging="351"/>
      </w:pPr>
      <w:rPr>
        <w:rFonts w:hint="default"/>
        <w:lang w:val="ru-RU" w:eastAsia="ru-RU" w:bidi="ru-RU"/>
      </w:rPr>
    </w:lvl>
    <w:lvl w:ilvl="5" w:tplc="FCBC81AE">
      <w:numFmt w:val="bullet"/>
      <w:lvlText w:val="•"/>
      <w:lvlJc w:val="left"/>
      <w:pPr>
        <w:ind w:left="5040" w:hanging="351"/>
      </w:pPr>
      <w:rPr>
        <w:rFonts w:hint="default"/>
        <w:lang w:val="ru-RU" w:eastAsia="ru-RU" w:bidi="ru-RU"/>
      </w:rPr>
    </w:lvl>
    <w:lvl w:ilvl="6" w:tplc="72DCDF2A">
      <w:numFmt w:val="bullet"/>
      <w:lvlText w:val="•"/>
      <w:lvlJc w:val="left"/>
      <w:pPr>
        <w:ind w:left="6016" w:hanging="351"/>
      </w:pPr>
      <w:rPr>
        <w:rFonts w:hint="default"/>
        <w:lang w:val="ru-RU" w:eastAsia="ru-RU" w:bidi="ru-RU"/>
      </w:rPr>
    </w:lvl>
    <w:lvl w:ilvl="7" w:tplc="0792BEBC">
      <w:numFmt w:val="bullet"/>
      <w:lvlText w:val="•"/>
      <w:lvlJc w:val="left"/>
      <w:pPr>
        <w:ind w:left="6992" w:hanging="351"/>
      </w:pPr>
      <w:rPr>
        <w:rFonts w:hint="default"/>
        <w:lang w:val="ru-RU" w:eastAsia="ru-RU" w:bidi="ru-RU"/>
      </w:rPr>
    </w:lvl>
    <w:lvl w:ilvl="8" w:tplc="E5544366">
      <w:numFmt w:val="bullet"/>
      <w:lvlText w:val="•"/>
      <w:lvlJc w:val="left"/>
      <w:pPr>
        <w:ind w:left="7968" w:hanging="351"/>
      </w:pPr>
      <w:rPr>
        <w:rFonts w:hint="default"/>
        <w:lang w:val="ru-RU" w:eastAsia="ru-RU" w:bidi="ru-RU"/>
      </w:rPr>
    </w:lvl>
  </w:abstractNum>
  <w:abstractNum w:abstractNumId="5">
    <w:nsid w:val="2AD13FB3"/>
    <w:multiLevelType w:val="singleLevel"/>
    <w:tmpl w:val="B6E61A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0805E6F"/>
    <w:multiLevelType w:val="hybridMultilevel"/>
    <w:tmpl w:val="2584B2CE"/>
    <w:lvl w:ilvl="0" w:tplc="3CCA9062">
      <w:numFmt w:val="bullet"/>
      <w:lvlText w:val="–"/>
      <w:lvlJc w:val="left"/>
      <w:pPr>
        <w:ind w:left="152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ABCA0946">
      <w:numFmt w:val="bullet"/>
      <w:lvlText w:val="•"/>
      <w:lvlJc w:val="left"/>
      <w:pPr>
        <w:ind w:left="1136" w:hanging="245"/>
      </w:pPr>
      <w:rPr>
        <w:rFonts w:hint="default"/>
        <w:lang w:val="ru-RU" w:eastAsia="ru-RU" w:bidi="ru-RU"/>
      </w:rPr>
    </w:lvl>
    <w:lvl w:ilvl="2" w:tplc="FE62A9A2">
      <w:numFmt w:val="bullet"/>
      <w:lvlText w:val="•"/>
      <w:lvlJc w:val="left"/>
      <w:pPr>
        <w:ind w:left="2112" w:hanging="245"/>
      </w:pPr>
      <w:rPr>
        <w:rFonts w:hint="default"/>
        <w:lang w:val="ru-RU" w:eastAsia="ru-RU" w:bidi="ru-RU"/>
      </w:rPr>
    </w:lvl>
    <w:lvl w:ilvl="3" w:tplc="38FC7EAA">
      <w:numFmt w:val="bullet"/>
      <w:lvlText w:val="•"/>
      <w:lvlJc w:val="left"/>
      <w:pPr>
        <w:ind w:left="3088" w:hanging="245"/>
      </w:pPr>
      <w:rPr>
        <w:rFonts w:hint="default"/>
        <w:lang w:val="ru-RU" w:eastAsia="ru-RU" w:bidi="ru-RU"/>
      </w:rPr>
    </w:lvl>
    <w:lvl w:ilvl="4" w:tplc="B0567B70">
      <w:numFmt w:val="bullet"/>
      <w:lvlText w:val="•"/>
      <w:lvlJc w:val="left"/>
      <w:pPr>
        <w:ind w:left="4064" w:hanging="245"/>
      </w:pPr>
      <w:rPr>
        <w:rFonts w:hint="default"/>
        <w:lang w:val="ru-RU" w:eastAsia="ru-RU" w:bidi="ru-RU"/>
      </w:rPr>
    </w:lvl>
    <w:lvl w:ilvl="5" w:tplc="1EA883A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6" w:tplc="340AE618">
      <w:numFmt w:val="bullet"/>
      <w:lvlText w:val="•"/>
      <w:lvlJc w:val="left"/>
      <w:pPr>
        <w:ind w:left="6016" w:hanging="245"/>
      </w:pPr>
      <w:rPr>
        <w:rFonts w:hint="default"/>
        <w:lang w:val="ru-RU" w:eastAsia="ru-RU" w:bidi="ru-RU"/>
      </w:rPr>
    </w:lvl>
    <w:lvl w:ilvl="7" w:tplc="C87821A8">
      <w:numFmt w:val="bullet"/>
      <w:lvlText w:val="•"/>
      <w:lvlJc w:val="left"/>
      <w:pPr>
        <w:ind w:left="6992" w:hanging="245"/>
      </w:pPr>
      <w:rPr>
        <w:rFonts w:hint="default"/>
        <w:lang w:val="ru-RU" w:eastAsia="ru-RU" w:bidi="ru-RU"/>
      </w:rPr>
    </w:lvl>
    <w:lvl w:ilvl="8" w:tplc="73AE7286">
      <w:numFmt w:val="bullet"/>
      <w:lvlText w:val="•"/>
      <w:lvlJc w:val="left"/>
      <w:pPr>
        <w:ind w:left="7968" w:hanging="245"/>
      </w:pPr>
      <w:rPr>
        <w:rFonts w:hint="default"/>
        <w:lang w:val="ru-RU" w:eastAsia="ru-RU" w:bidi="ru-RU"/>
      </w:rPr>
    </w:lvl>
  </w:abstractNum>
  <w:abstractNum w:abstractNumId="7">
    <w:nsid w:val="3C204BB5"/>
    <w:multiLevelType w:val="multilevel"/>
    <w:tmpl w:val="226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9">
    <w:nsid w:val="3CB64F48"/>
    <w:multiLevelType w:val="multilevel"/>
    <w:tmpl w:val="9072CE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10">
    <w:nsid w:val="4835530C"/>
    <w:multiLevelType w:val="multilevel"/>
    <w:tmpl w:val="811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A0FCA"/>
    <w:multiLevelType w:val="singleLevel"/>
    <w:tmpl w:val="B6E61A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56016F4"/>
    <w:multiLevelType w:val="singleLevel"/>
    <w:tmpl w:val="B6E61A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0EF0B6D"/>
    <w:multiLevelType w:val="hybridMultilevel"/>
    <w:tmpl w:val="F59E488C"/>
    <w:lvl w:ilvl="0" w:tplc="B310020E">
      <w:start w:val="1"/>
      <w:numFmt w:val="decimal"/>
      <w:lvlText w:val="%1."/>
      <w:lvlJc w:val="left"/>
      <w:pPr>
        <w:tabs>
          <w:tab w:val="num" w:pos="397"/>
        </w:tabs>
        <w:ind w:left="-340" w:firstLine="340"/>
      </w:pPr>
      <w:rPr>
        <w:rFonts w:hint="default"/>
      </w:rPr>
    </w:lvl>
    <w:lvl w:ilvl="1" w:tplc="47FC0A04">
      <w:numFmt w:val="none"/>
      <w:lvlText w:val=""/>
      <w:lvlJc w:val="left"/>
      <w:pPr>
        <w:tabs>
          <w:tab w:val="num" w:pos="360"/>
        </w:tabs>
      </w:pPr>
    </w:lvl>
    <w:lvl w:ilvl="2" w:tplc="981037F4">
      <w:numFmt w:val="none"/>
      <w:lvlText w:val=""/>
      <w:lvlJc w:val="left"/>
      <w:pPr>
        <w:tabs>
          <w:tab w:val="num" w:pos="360"/>
        </w:tabs>
      </w:pPr>
    </w:lvl>
    <w:lvl w:ilvl="3" w:tplc="0DFE4964">
      <w:numFmt w:val="none"/>
      <w:lvlText w:val=""/>
      <w:lvlJc w:val="left"/>
      <w:pPr>
        <w:tabs>
          <w:tab w:val="num" w:pos="360"/>
        </w:tabs>
      </w:pPr>
    </w:lvl>
    <w:lvl w:ilvl="4" w:tplc="0C78BD44">
      <w:numFmt w:val="none"/>
      <w:lvlText w:val=""/>
      <w:lvlJc w:val="left"/>
      <w:pPr>
        <w:tabs>
          <w:tab w:val="num" w:pos="360"/>
        </w:tabs>
      </w:pPr>
    </w:lvl>
    <w:lvl w:ilvl="5" w:tplc="92E25DC6">
      <w:numFmt w:val="none"/>
      <w:lvlText w:val=""/>
      <w:lvlJc w:val="left"/>
      <w:pPr>
        <w:tabs>
          <w:tab w:val="num" w:pos="360"/>
        </w:tabs>
      </w:pPr>
    </w:lvl>
    <w:lvl w:ilvl="6" w:tplc="E90ABE00">
      <w:numFmt w:val="none"/>
      <w:lvlText w:val=""/>
      <w:lvlJc w:val="left"/>
      <w:pPr>
        <w:tabs>
          <w:tab w:val="num" w:pos="360"/>
        </w:tabs>
      </w:pPr>
    </w:lvl>
    <w:lvl w:ilvl="7" w:tplc="9E4A0BD0">
      <w:numFmt w:val="none"/>
      <w:lvlText w:val=""/>
      <w:lvlJc w:val="left"/>
      <w:pPr>
        <w:tabs>
          <w:tab w:val="num" w:pos="360"/>
        </w:tabs>
      </w:pPr>
    </w:lvl>
    <w:lvl w:ilvl="8" w:tplc="64EA00C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5536ECC"/>
    <w:multiLevelType w:val="multilevel"/>
    <w:tmpl w:val="CCB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17121"/>
    <w:multiLevelType w:val="singleLevel"/>
    <w:tmpl w:val="B6E61A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A40429"/>
    <w:multiLevelType w:val="hybridMultilevel"/>
    <w:tmpl w:val="D1540D22"/>
    <w:lvl w:ilvl="0" w:tplc="0220E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6B655E"/>
    <w:multiLevelType w:val="hybridMultilevel"/>
    <w:tmpl w:val="D1540D22"/>
    <w:lvl w:ilvl="0" w:tplc="0220E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4A7FA5"/>
    <w:multiLevelType w:val="hybridMultilevel"/>
    <w:tmpl w:val="97F2C566"/>
    <w:lvl w:ilvl="0" w:tplc="8AB01152">
      <w:start w:val="1"/>
      <w:numFmt w:val="decimal"/>
      <w:lvlText w:val="%1)"/>
      <w:lvlJc w:val="left"/>
      <w:pPr>
        <w:ind w:left="152" w:hanging="4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38E062E">
      <w:numFmt w:val="bullet"/>
      <w:lvlText w:val="•"/>
      <w:lvlJc w:val="left"/>
      <w:pPr>
        <w:ind w:left="1136" w:hanging="427"/>
      </w:pPr>
      <w:rPr>
        <w:rFonts w:hint="default"/>
        <w:lang w:val="ru-RU" w:eastAsia="ru-RU" w:bidi="ru-RU"/>
      </w:rPr>
    </w:lvl>
    <w:lvl w:ilvl="2" w:tplc="4AB6B47C">
      <w:numFmt w:val="bullet"/>
      <w:lvlText w:val="•"/>
      <w:lvlJc w:val="left"/>
      <w:pPr>
        <w:ind w:left="2112" w:hanging="427"/>
      </w:pPr>
      <w:rPr>
        <w:rFonts w:hint="default"/>
        <w:lang w:val="ru-RU" w:eastAsia="ru-RU" w:bidi="ru-RU"/>
      </w:rPr>
    </w:lvl>
    <w:lvl w:ilvl="3" w:tplc="85DCE3A6">
      <w:numFmt w:val="bullet"/>
      <w:lvlText w:val="•"/>
      <w:lvlJc w:val="left"/>
      <w:pPr>
        <w:ind w:left="3088" w:hanging="427"/>
      </w:pPr>
      <w:rPr>
        <w:rFonts w:hint="default"/>
        <w:lang w:val="ru-RU" w:eastAsia="ru-RU" w:bidi="ru-RU"/>
      </w:rPr>
    </w:lvl>
    <w:lvl w:ilvl="4" w:tplc="15BE7E3E">
      <w:numFmt w:val="bullet"/>
      <w:lvlText w:val="•"/>
      <w:lvlJc w:val="left"/>
      <w:pPr>
        <w:ind w:left="4064" w:hanging="427"/>
      </w:pPr>
      <w:rPr>
        <w:rFonts w:hint="default"/>
        <w:lang w:val="ru-RU" w:eastAsia="ru-RU" w:bidi="ru-RU"/>
      </w:rPr>
    </w:lvl>
    <w:lvl w:ilvl="5" w:tplc="A516E15E">
      <w:numFmt w:val="bullet"/>
      <w:lvlText w:val="•"/>
      <w:lvlJc w:val="left"/>
      <w:pPr>
        <w:ind w:left="5040" w:hanging="427"/>
      </w:pPr>
      <w:rPr>
        <w:rFonts w:hint="default"/>
        <w:lang w:val="ru-RU" w:eastAsia="ru-RU" w:bidi="ru-RU"/>
      </w:rPr>
    </w:lvl>
    <w:lvl w:ilvl="6" w:tplc="68F88AD2">
      <w:numFmt w:val="bullet"/>
      <w:lvlText w:val="•"/>
      <w:lvlJc w:val="left"/>
      <w:pPr>
        <w:ind w:left="6016" w:hanging="427"/>
      </w:pPr>
      <w:rPr>
        <w:rFonts w:hint="default"/>
        <w:lang w:val="ru-RU" w:eastAsia="ru-RU" w:bidi="ru-RU"/>
      </w:rPr>
    </w:lvl>
    <w:lvl w:ilvl="7" w:tplc="39D85EB8">
      <w:numFmt w:val="bullet"/>
      <w:lvlText w:val="•"/>
      <w:lvlJc w:val="left"/>
      <w:pPr>
        <w:ind w:left="6992" w:hanging="427"/>
      </w:pPr>
      <w:rPr>
        <w:rFonts w:hint="default"/>
        <w:lang w:val="ru-RU" w:eastAsia="ru-RU" w:bidi="ru-RU"/>
      </w:rPr>
    </w:lvl>
    <w:lvl w:ilvl="8" w:tplc="50EE34C8">
      <w:numFmt w:val="bullet"/>
      <w:lvlText w:val="•"/>
      <w:lvlJc w:val="left"/>
      <w:pPr>
        <w:ind w:left="7968" w:hanging="427"/>
      </w:pPr>
      <w:rPr>
        <w:rFonts w:hint="default"/>
        <w:lang w:val="ru-RU" w:eastAsia="ru-RU" w:bidi="ru-RU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18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E"/>
    <w:rsid w:val="0001231F"/>
    <w:rsid w:val="00014DC8"/>
    <w:rsid w:val="0002141F"/>
    <w:rsid w:val="000C0487"/>
    <w:rsid w:val="000F70B4"/>
    <w:rsid w:val="00110EDC"/>
    <w:rsid w:val="00141DCA"/>
    <w:rsid w:val="00190D5D"/>
    <w:rsid w:val="001B656B"/>
    <w:rsid w:val="001D29C2"/>
    <w:rsid w:val="001E1030"/>
    <w:rsid w:val="001E603D"/>
    <w:rsid w:val="00205EC5"/>
    <w:rsid w:val="00215932"/>
    <w:rsid w:val="002841DF"/>
    <w:rsid w:val="002A4893"/>
    <w:rsid w:val="002F6CAA"/>
    <w:rsid w:val="003709EF"/>
    <w:rsid w:val="003A465E"/>
    <w:rsid w:val="00407266"/>
    <w:rsid w:val="00436967"/>
    <w:rsid w:val="00450ED7"/>
    <w:rsid w:val="004775CA"/>
    <w:rsid w:val="00483FF4"/>
    <w:rsid w:val="004C5049"/>
    <w:rsid w:val="004C571C"/>
    <w:rsid w:val="004D4B19"/>
    <w:rsid w:val="004F22FD"/>
    <w:rsid w:val="00501E2E"/>
    <w:rsid w:val="005107F4"/>
    <w:rsid w:val="00581087"/>
    <w:rsid w:val="005D36AA"/>
    <w:rsid w:val="00664920"/>
    <w:rsid w:val="00680D69"/>
    <w:rsid w:val="006D509D"/>
    <w:rsid w:val="006F46CB"/>
    <w:rsid w:val="00763D6D"/>
    <w:rsid w:val="007C728F"/>
    <w:rsid w:val="007E06AF"/>
    <w:rsid w:val="0081466E"/>
    <w:rsid w:val="00843CA4"/>
    <w:rsid w:val="008705C4"/>
    <w:rsid w:val="00886A05"/>
    <w:rsid w:val="00897AC9"/>
    <w:rsid w:val="008A40DB"/>
    <w:rsid w:val="00913EC5"/>
    <w:rsid w:val="00930911"/>
    <w:rsid w:val="00994C0E"/>
    <w:rsid w:val="009B61C4"/>
    <w:rsid w:val="009B6A57"/>
    <w:rsid w:val="009D3637"/>
    <w:rsid w:val="00A12AC0"/>
    <w:rsid w:val="00A3386E"/>
    <w:rsid w:val="00A41B6A"/>
    <w:rsid w:val="00B153CF"/>
    <w:rsid w:val="00B15D07"/>
    <w:rsid w:val="00B74382"/>
    <w:rsid w:val="00B75EB7"/>
    <w:rsid w:val="00BC5F2A"/>
    <w:rsid w:val="00C24310"/>
    <w:rsid w:val="00CA35DB"/>
    <w:rsid w:val="00CB3C08"/>
    <w:rsid w:val="00CC747A"/>
    <w:rsid w:val="00CD7AD1"/>
    <w:rsid w:val="00CE6A4D"/>
    <w:rsid w:val="00D14479"/>
    <w:rsid w:val="00D24E00"/>
    <w:rsid w:val="00D50CC3"/>
    <w:rsid w:val="00D6047B"/>
    <w:rsid w:val="00D6076F"/>
    <w:rsid w:val="00DC4217"/>
    <w:rsid w:val="00DE3440"/>
    <w:rsid w:val="00E5627C"/>
    <w:rsid w:val="00E628AD"/>
    <w:rsid w:val="00E772CC"/>
    <w:rsid w:val="00E81B3B"/>
    <w:rsid w:val="00F314F0"/>
    <w:rsid w:val="00F413E4"/>
    <w:rsid w:val="00F83E6A"/>
    <w:rsid w:val="00F95E81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994C0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94C0E"/>
    <w:pPr>
      <w:ind w:left="720"/>
    </w:pPr>
  </w:style>
  <w:style w:type="paragraph" w:styleId="a8">
    <w:name w:val="Normal (Web)"/>
    <w:basedOn w:val="a"/>
    <w:uiPriority w:val="99"/>
    <w:semiHidden/>
    <w:unhideWhenUsed/>
    <w:rsid w:val="00CE6A4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9">
    <w:name w:val="Знак"/>
    <w:basedOn w:val="a"/>
    <w:rsid w:val="0002141F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501E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E2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994C0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94C0E"/>
    <w:pPr>
      <w:ind w:left="720"/>
    </w:pPr>
  </w:style>
  <w:style w:type="paragraph" w:styleId="a8">
    <w:name w:val="Normal (Web)"/>
    <w:basedOn w:val="a"/>
    <w:uiPriority w:val="99"/>
    <w:semiHidden/>
    <w:unhideWhenUsed/>
    <w:rsid w:val="00CE6A4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9">
    <w:name w:val="Знак"/>
    <w:basedOn w:val="a"/>
    <w:rsid w:val="0002141F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501E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E2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Кристина Юрова</cp:lastModifiedBy>
  <cp:revision>45</cp:revision>
  <cp:lastPrinted>2020-01-31T11:24:00Z</cp:lastPrinted>
  <dcterms:created xsi:type="dcterms:W3CDTF">2018-04-13T07:48:00Z</dcterms:created>
  <dcterms:modified xsi:type="dcterms:W3CDTF">2020-09-29T11:20:00Z</dcterms:modified>
</cp:coreProperties>
</file>