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66" w:rsidRDefault="00407266" w:rsidP="00407266">
      <w:pPr>
        <w:jc w:val="right"/>
        <w:rPr>
          <w:b/>
          <w:bCs/>
        </w:rPr>
      </w:pPr>
      <w:r>
        <w:rPr>
          <w:noProof/>
          <w:lang w:eastAsia="ru-RU"/>
        </w:rPr>
        <w:drawing>
          <wp:anchor distT="0" distB="0" distL="114300" distR="114300" simplePos="0" relativeHeight="251659264" behindDoc="1" locked="0" layoutInCell="1" allowOverlap="1" wp14:anchorId="2429580F" wp14:editId="6123FB68">
            <wp:simplePos x="0" y="0"/>
            <wp:positionH relativeFrom="column">
              <wp:posOffset>2739390</wp:posOffset>
            </wp:positionH>
            <wp:positionV relativeFrom="paragraph">
              <wp:posOffset>-215265</wp:posOffset>
            </wp:positionV>
            <wp:extent cx="429260" cy="685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429260" cy="6858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p>
    <w:p w:rsidR="00407266" w:rsidRDefault="00407266" w:rsidP="00407266">
      <w:pPr>
        <w:jc w:val="center"/>
        <w:rPr>
          <w:b/>
          <w:bCs/>
        </w:rPr>
      </w:pPr>
    </w:p>
    <w:p w:rsidR="00407266" w:rsidRDefault="00407266" w:rsidP="00407266">
      <w:pPr>
        <w:jc w:val="center"/>
        <w:rPr>
          <w:b/>
          <w:bCs/>
        </w:rPr>
      </w:pPr>
    </w:p>
    <w:p w:rsidR="00407266" w:rsidRDefault="00407266" w:rsidP="00407266">
      <w:pPr>
        <w:jc w:val="center"/>
        <w:rPr>
          <w:b/>
          <w:bCs/>
        </w:rPr>
      </w:pPr>
      <w:r>
        <w:rPr>
          <w:b/>
          <w:bCs/>
        </w:rPr>
        <w:t>Автономная некоммерческая образовательная организация</w:t>
      </w:r>
    </w:p>
    <w:p w:rsidR="00407266" w:rsidRDefault="00407266" w:rsidP="00407266">
      <w:pPr>
        <w:jc w:val="center"/>
        <w:rPr>
          <w:b/>
          <w:bCs/>
        </w:rPr>
      </w:pPr>
      <w:r>
        <w:rPr>
          <w:b/>
          <w:bCs/>
        </w:rPr>
        <w:t>высшего образования</w:t>
      </w:r>
    </w:p>
    <w:p w:rsidR="00407266" w:rsidRDefault="00407266" w:rsidP="00407266">
      <w:pPr>
        <w:jc w:val="center"/>
        <w:rPr>
          <w:b/>
          <w:bCs/>
        </w:rPr>
      </w:pPr>
      <w:r>
        <w:rPr>
          <w:b/>
          <w:bCs/>
        </w:rPr>
        <w:t>«Воронежский экономико-правовой институт»</w:t>
      </w:r>
    </w:p>
    <w:p w:rsidR="00407266" w:rsidRDefault="00407266" w:rsidP="00407266">
      <w:pPr>
        <w:jc w:val="center"/>
        <w:rPr>
          <w:b/>
          <w:bCs/>
        </w:rPr>
      </w:pPr>
      <w:r>
        <w:rPr>
          <w:b/>
          <w:bCs/>
        </w:rPr>
        <w:t>(АНОО ВО «ВЭПИ»)</w:t>
      </w:r>
    </w:p>
    <w:p w:rsidR="00407266" w:rsidRDefault="00883907" w:rsidP="00407266">
      <w:pPr>
        <w:suppressAutoHyphens w:val="0"/>
        <w:ind w:left="5220"/>
        <w:rPr>
          <w:rFonts w:eastAsia="Times New Roman"/>
          <w:bCs/>
          <w:sz w:val="28"/>
          <w:szCs w:val="28"/>
          <w:lang w:eastAsia="ru-RU"/>
        </w:rPr>
      </w:pPr>
      <w:r>
        <w:rPr>
          <w:bCs/>
          <w:noProof/>
          <w:sz w:val="28"/>
          <w:szCs w:val="28"/>
          <w:lang w:eastAsia="ru-RU"/>
        </w:rPr>
        <w:drawing>
          <wp:anchor distT="0" distB="0" distL="114300" distR="114300" simplePos="0" relativeHeight="251660288" behindDoc="1" locked="0" layoutInCell="1" allowOverlap="1" wp14:anchorId="30AEDF1E" wp14:editId="3FB243C3">
            <wp:simplePos x="0" y="0"/>
            <wp:positionH relativeFrom="column">
              <wp:posOffset>3108325</wp:posOffset>
            </wp:positionH>
            <wp:positionV relativeFrom="paragraph">
              <wp:posOffset>110490</wp:posOffset>
            </wp:positionV>
            <wp:extent cx="3082290" cy="1622425"/>
            <wp:effectExtent l="0" t="0" r="3810" b="0"/>
            <wp:wrapTight wrapText="bothSides">
              <wp:wrapPolygon edited="0">
                <wp:start x="0" y="0"/>
                <wp:lineTo x="0" y="21304"/>
                <wp:lineTo x="21493" y="21304"/>
                <wp:lineTo x="21493" y="0"/>
                <wp:lineTo x="0" y="0"/>
              </wp:wrapPolygon>
            </wp:wrapTight>
            <wp:docPr id="2" name="Рисунок 2" descr="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2290" cy="1622425"/>
                    </a:xfrm>
                    <a:prstGeom prst="rect">
                      <a:avLst/>
                    </a:prstGeom>
                    <a:noFill/>
                  </pic:spPr>
                </pic:pic>
              </a:graphicData>
            </a:graphic>
            <wp14:sizeRelH relativeFrom="page">
              <wp14:pctWidth>0</wp14:pctWidth>
            </wp14:sizeRelH>
            <wp14:sizeRelV relativeFrom="page">
              <wp14:pctHeight>0</wp14:pctHeight>
            </wp14:sizeRelV>
          </wp:anchor>
        </w:drawing>
      </w:r>
    </w:p>
    <w:p w:rsidR="00407266" w:rsidRDefault="00407266" w:rsidP="00407266">
      <w:pPr>
        <w:tabs>
          <w:tab w:val="right" w:leader="underscore" w:pos="8505"/>
        </w:tabs>
        <w:suppressAutoHyphens w:val="0"/>
        <w:jc w:val="center"/>
        <w:rPr>
          <w:bCs/>
          <w:sz w:val="28"/>
          <w:szCs w:val="28"/>
        </w:rPr>
      </w:pPr>
    </w:p>
    <w:p w:rsidR="00883907" w:rsidRDefault="00883907" w:rsidP="00407266">
      <w:pPr>
        <w:tabs>
          <w:tab w:val="right" w:leader="underscore" w:pos="8505"/>
        </w:tabs>
        <w:suppressAutoHyphens w:val="0"/>
        <w:jc w:val="center"/>
        <w:rPr>
          <w:bCs/>
          <w:sz w:val="28"/>
          <w:szCs w:val="28"/>
        </w:rPr>
      </w:pPr>
    </w:p>
    <w:p w:rsidR="00883907" w:rsidRDefault="00883907" w:rsidP="00407266">
      <w:pPr>
        <w:tabs>
          <w:tab w:val="right" w:leader="underscore" w:pos="8505"/>
        </w:tabs>
        <w:suppressAutoHyphens w:val="0"/>
        <w:jc w:val="center"/>
        <w:rPr>
          <w:bCs/>
          <w:sz w:val="28"/>
          <w:szCs w:val="28"/>
        </w:rPr>
      </w:pPr>
    </w:p>
    <w:p w:rsidR="00883907" w:rsidRDefault="00883907" w:rsidP="00407266">
      <w:pPr>
        <w:tabs>
          <w:tab w:val="right" w:leader="underscore" w:pos="8505"/>
        </w:tabs>
        <w:suppressAutoHyphens w:val="0"/>
        <w:jc w:val="center"/>
        <w:rPr>
          <w:bCs/>
          <w:sz w:val="28"/>
          <w:szCs w:val="28"/>
        </w:rPr>
      </w:pPr>
    </w:p>
    <w:p w:rsidR="00883907" w:rsidRDefault="00883907" w:rsidP="00407266">
      <w:pPr>
        <w:tabs>
          <w:tab w:val="right" w:leader="underscore" w:pos="8505"/>
        </w:tabs>
        <w:suppressAutoHyphens w:val="0"/>
        <w:jc w:val="center"/>
        <w:rPr>
          <w:bCs/>
          <w:sz w:val="28"/>
          <w:szCs w:val="28"/>
        </w:rPr>
      </w:pPr>
    </w:p>
    <w:p w:rsidR="00883907" w:rsidRDefault="00883907" w:rsidP="00407266">
      <w:pPr>
        <w:tabs>
          <w:tab w:val="right" w:leader="underscore" w:pos="8505"/>
        </w:tabs>
        <w:suppressAutoHyphens w:val="0"/>
        <w:jc w:val="center"/>
        <w:rPr>
          <w:bCs/>
          <w:sz w:val="28"/>
          <w:szCs w:val="28"/>
        </w:rPr>
      </w:pPr>
    </w:p>
    <w:p w:rsidR="00883907" w:rsidRDefault="00883907" w:rsidP="00407266">
      <w:pPr>
        <w:tabs>
          <w:tab w:val="right" w:leader="underscore" w:pos="8505"/>
        </w:tabs>
        <w:suppressAutoHyphens w:val="0"/>
        <w:jc w:val="center"/>
        <w:rPr>
          <w:rFonts w:eastAsia="Times New Roman"/>
          <w:b/>
          <w:bCs/>
          <w:sz w:val="28"/>
          <w:szCs w:val="28"/>
          <w:lang w:eastAsia="ru-RU"/>
        </w:rPr>
      </w:pPr>
    </w:p>
    <w:p w:rsidR="001D29C2" w:rsidRDefault="001D29C2" w:rsidP="00407266">
      <w:pPr>
        <w:tabs>
          <w:tab w:val="right" w:leader="underscore" w:pos="8505"/>
        </w:tabs>
        <w:suppressAutoHyphens w:val="0"/>
        <w:jc w:val="center"/>
        <w:rPr>
          <w:rFonts w:eastAsia="Times New Roman"/>
          <w:b/>
          <w:bCs/>
          <w:sz w:val="28"/>
          <w:szCs w:val="28"/>
          <w:lang w:eastAsia="ru-RU"/>
        </w:rPr>
      </w:pPr>
    </w:p>
    <w:p w:rsidR="001D29C2" w:rsidRDefault="001D29C2" w:rsidP="00407266">
      <w:pPr>
        <w:tabs>
          <w:tab w:val="right" w:leader="underscore" w:pos="8505"/>
        </w:tabs>
        <w:suppressAutoHyphens w:val="0"/>
        <w:jc w:val="center"/>
        <w:rPr>
          <w:rFonts w:eastAsia="Times New Roman"/>
          <w:b/>
          <w:bCs/>
          <w:sz w:val="28"/>
          <w:szCs w:val="28"/>
          <w:lang w:eastAsia="ru-RU"/>
        </w:rPr>
      </w:pPr>
    </w:p>
    <w:p w:rsidR="00994C0E" w:rsidRDefault="00994C0E" w:rsidP="00994C0E">
      <w:pPr>
        <w:pStyle w:val="1"/>
        <w:tabs>
          <w:tab w:val="left" w:pos="8647"/>
          <w:tab w:val="left" w:pos="9072"/>
        </w:tabs>
        <w:spacing w:line="300" w:lineRule="exact"/>
        <w:ind w:left="0"/>
        <w:jc w:val="center"/>
        <w:outlineLvl w:val="0"/>
        <w:rPr>
          <w:i w:val="0"/>
          <w:color w:val="000000"/>
          <w:sz w:val="28"/>
          <w:szCs w:val="28"/>
        </w:rPr>
      </w:pPr>
      <w:r>
        <w:rPr>
          <w:i w:val="0"/>
          <w:color w:val="000000"/>
          <w:sz w:val="28"/>
          <w:szCs w:val="28"/>
        </w:rPr>
        <w:t>КАФЕДРА ТЕОРИИ И ИСТОРИИ ГОСУДАРСТВА И ПРАВА</w:t>
      </w:r>
    </w:p>
    <w:p w:rsidR="00407266" w:rsidRDefault="00407266" w:rsidP="00407266">
      <w:pPr>
        <w:tabs>
          <w:tab w:val="right" w:leader="underscore" w:pos="8505"/>
        </w:tabs>
        <w:suppressAutoHyphens w:val="0"/>
        <w:jc w:val="center"/>
        <w:rPr>
          <w:rFonts w:eastAsia="Times New Roman"/>
          <w:b/>
          <w:bCs/>
          <w:sz w:val="28"/>
          <w:szCs w:val="28"/>
          <w:lang w:eastAsia="ru-RU"/>
        </w:rPr>
      </w:pPr>
    </w:p>
    <w:p w:rsidR="00407266" w:rsidRPr="004775CA" w:rsidRDefault="004775CA" w:rsidP="00407266">
      <w:pPr>
        <w:tabs>
          <w:tab w:val="right" w:leader="underscore" w:pos="8505"/>
        </w:tabs>
        <w:suppressAutoHyphens w:val="0"/>
        <w:jc w:val="center"/>
        <w:rPr>
          <w:rFonts w:eastAsia="Times New Roman"/>
          <w:b/>
          <w:bCs/>
          <w:sz w:val="28"/>
          <w:szCs w:val="28"/>
          <w:lang w:eastAsia="ru-RU"/>
        </w:rPr>
      </w:pPr>
      <w:r>
        <w:rPr>
          <w:rFonts w:eastAsia="Times New Roman"/>
          <w:b/>
          <w:bCs/>
          <w:sz w:val="28"/>
          <w:szCs w:val="28"/>
          <w:lang w:eastAsia="ru-RU"/>
        </w:rPr>
        <w:t>МЕТОДИЧЕСКИЕ РЕКОМЕНДАЦИИ ПО ВЫПОЛНЕНИЮ ЛАБОРАТОРНЫХ РАБОТ ПО ДИСЦИПЛИНЕ (МОДУЛЮ)</w:t>
      </w:r>
    </w:p>
    <w:p w:rsidR="00407266" w:rsidRDefault="00407266" w:rsidP="00407266">
      <w:pPr>
        <w:tabs>
          <w:tab w:val="right" w:leader="underscore" w:pos="8505"/>
        </w:tabs>
        <w:suppressAutoHyphens w:val="0"/>
        <w:jc w:val="center"/>
        <w:rPr>
          <w:rFonts w:eastAsia="Times New Roman"/>
          <w:b/>
          <w:bCs/>
          <w:sz w:val="28"/>
          <w:szCs w:val="28"/>
          <w:lang w:eastAsia="ru-RU"/>
        </w:rPr>
      </w:pPr>
    </w:p>
    <w:p w:rsidR="00407266" w:rsidRPr="00994C0E" w:rsidRDefault="00407266" w:rsidP="00407266">
      <w:pPr>
        <w:tabs>
          <w:tab w:val="center" w:pos="4678"/>
          <w:tab w:val="left" w:pos="9354"/>
        </w:tabs>
        <w:suppressAutoHyphens w:val="0"/>
        <w:rPr>
          <w:rFonts w:eastAsia="Times New Roman"/>
          <w:bCs/>
          <w:sz w:val="28"/>
          <w:szCs w:val="28"/>
          <w:u w:val="single"/>
          <w:lang w:eastAsia="ru-RU"/>
        </w:rPr>
      </w:pPr>
      <w:r w:rsidRPr="00994C0E">
        <w:rPr>
          <w:sz w:val="28"/>
          <w:szCs w:val="28"/>
          <w:u w:val="single"/>
        </w:rPr>
        <w:tab/>
      </w:r>
      <w:r w:rsidR="00994C0E" w:rsidRPr="00994C0E">
        <w:rPr>
          <w:rFonts w:eastAsia="Times New Roman"/>
          <w:bCs/>
          <w:sz w:val="28"/>
          <w:szCs w:val="28"/>
          <w:u w:val="single"/>
          <w:lang w:eastAsia="ru-RU"/>
        </w:rPr>
        <w:t xml:space="preserve">История политических и правовых учений      </w:t>
      </w:r>
      <w:r w:rsidRPr="00994C0E">
        <w:rPr>
          <w:rFonts w:eastAsia="Times New Roman"/>
          <w:bCs/>
          <w:sz w:val="28"/>
          <w:szCs w:val="28"/>
          <w:u w:val="single"/>
          <w:lang w:eastAsia="ru-RU"/>
        </w:rPr>
        <w:tab/>
      </w:r>
    </w:p>
    <w:p w:rsidR="00407266" w:rsidRPr="00407266" w:rsidRDefault="00407266" w:rsidP="00407266">
      <w:pPr>
        <w:suppressAutoHyphens w:val="0"/>
        <w:jc w:val="center"/>
        <w:rPr>
          <w:rFonts w:eastAsia="Times New Roman"/>
          <w:bCs/>
          <w:sz w:val="20"/>
          <w:szCs w:val="28"/>
          <w:lang w:eastAsia="ru-RU"/>
        </w:rPr>
      </w:pPr>
      <w:r w:rsidRPr="00407266">
        <w:rPr>
          <w:rFonts w:eastAsia="Times New Roman"/>
          <w:bCs/>
          <w:sz w:val="20"/>
          <w:szCs w:val="28"/>
          <w:lang w:eastAsia="ru-RU"/>
        </w:rPr>
        <w:t>(наименование дисциплины (модуля))</w:t>
      </w:r>
    </w:p>
    <w:p w:rsidR="00407266" w:rsidRPr="00407266" w:rsidRDefault="00407266" w:rsidP="00407266">
      <w:pPr>
        <w:suppressAutoHyphens w:val="0"/>
        <w:jc w:val="both"/>
        <w:rPr>
          <w:rFonts w:eastAsia="Times New Roman"/>
          <w:bCs/>
          <w:sz w:val="28"/>
          <w:szCs w:val="28"/>
          <w:u w:val="single"/>
          <w:lang w:eastAsia="ru-RU"/>
        </w:rPr>
      </w:pPr>
    </w:p>
    <w:p w:rsidR="00407266" w:rsidRPr="001D29C2" w:rsidRDefault="00407266" w:rsidP="00407266">
      <w:pPr>
        <w:tabs>
          <w:tab w:val="center" w:pos="4678"/>
          <w:tab w:val="left" w:pos="9354"/>
        </w:tabs>
        <w:suppressAutoHyphens w:val="0"/>
        <w:rPr>
          <w:rFonts w:eastAsia="Times New Roman"/>
          <w:bCs/>
          <w:sz w:val="28"/>
          <w:szCs w:val="28"/>
          <w:u w:val="single"/>
          <w:lang w:eastAsia="ru-RU"/>
        </w:rPr>
      </w:pPr>
      <w:r w:rsidRPr="00407266">
        <w:rPr>
          <w:sz w:val="28"/>
          <w:szCs w:val="28"/>
          <w:u w:val="single"/>
        </w:rPr>
        <w:tab/>
      </w:r>
      <w:r w:rsidR="001D29C2" w:rsidRPr="001D29C2">
        <w:rPr>
          <w:rFonts w:eastAsia="Times New Roman"/>
          <w:bCs/>
          <w:sz w:val="28"/>
          <w:szCs w:val="28"/>
          <w:u w:val="single"/>
          <w:lang w:eastAsia="ru-RU"/>
        </w:rPr>
        <w:t>40.04.01 Юриспруденция</w:t>
      </w:r>
      <w:r w:rsidRPr="001D29C2">
        <w:rPr>
          <w:rFonts w:eastAsia="Times New Roman"/>
          <w:bCs/>
          <w:sz w:val="28"/>
          <w:szCs w:val="28"/>
          <w:u w:val="single"/>
          <w:lang w:eastAsia="ru-RU"/>
        </w:rPr>
        <w:tab/>
      </w:r>
    </w:p>
    <w:p w:rsidR="00407266" w:rsidRPr="001D29C2" w:rsidRDefault="00407266" w:rsidP="00407266">
      <w:pPr>
        <w:suppressAutoHyphens w:val="0"/>
        <w:jc w:val="center"/>
        <w:rPr>
          <w:rFonts w:eastAsia="Times New Roman"/>
          <w:bCs/>
          <w:sz w:val="20"/>
          <w:szCs w:val="28"/>
          <w:lang w:eastAsia="ru-RU"/>
        </w:rPr>
      </w:pPr>
      <w:r w:rsidRPr="001D29C2">
        <w:rPr>
          <w:rFonts w:eastAsia="Times New Roman"/>
          <w:bCs/>
          <w:sz w:val="20"/>
          <w:szCs w:val="28"/>
          <w:lang w:eastAsia="ru-RU"/>
        </w:rPr>
        <w:t>(код и наименование направления подготовки)</w:t>
      </w:r>
    </w:p>
    <w:p w:rsidR="00407266" w:rsidRPr="001D29C2" w:rsidRDefault="00407266" w:rsidP="00407266">
      <w:pPr>
        <w:suppressAutoHyphens w:val="0"/>
        <w:jc w:val="both"/>
        <w:rPr>
          <w:rFonts w:eastAsia="Times New Roman"/>
          <w:bCs/>
          <w:sz w:val="28"/>
          <w:szCs w:val="28"/>
          <w:lang w:eastAsia="ru-RU"/>
        </w:rPr>
      </w:pPr>
    </w:p>
    <w:p w:rsidR="00407266" w:rsidRPr="001D29C2" w:rsidRDefault="00407266" w:rsidP="00407266">
      <w:pPr>
        <w:tabs>
          <w:tab w:val="center" w:pos="6379"/>
          <w:tab w:val="left" w:pos="9354"/>
        </w:tabs>
        <w:suppressAutoHyphens w:val="0"/>
        <w:jc w:val="both"/>
        <w:rPr>
          <w:rFonts w:eastAsia="Times New Roman"/>
          <w:bCs/>
          <w:sz w:val="28"/>
          <w:szCs w:val="28"/>
          <w:u w:val="single"/>
          <w:lang w:eastAsia="ru-RU"/>
        </w:rPr>
      </w:pPr>
      <w:r w:rsidRPr="001D29C2">
        <w:rPr>
          <w:rFonts w:eastAsia="Times New Roman"/>
          <w:bCs/>
          <w:sz w:val="28"/>
          <w:szCs w:val="28"/>
          <w:lang w:eastAsia="ru-RU"/>
        </w:rPr>
        <w:t xml:space="preserve">Направленность (профиль) </w:t>
      </w:r>
      <w:r w:rsidRPr="001D29C2">
        <w:rPr>
          <w:rFonts w:eastAsia="Times New Roman"/>
          <w:bCs/>
          <w:sz w:val="28"/>
          <w:szCs w:val="28"/>
          <w:u w:val="single"/>
          <w:lang w:eastAsia="ru-RU"/>
        </w:rPr>
        <w:tab/>
      </w:r>
      <w:r w:rsidR="001D29C2" w:rsidRPr="001D29C2">
        <w:rPr>
          <w:rFonts w:eastAsia="Times New Roman"/>
          <w:bCs/>
          <w:sz w:val="28"/>
          <w:szCs w:val="28"/>
          <w:u w:val="single"/>
          <w:lang w:eastAsia="ru-RU"/>
        </w:rPr>
        <w:t>Правоохранительная</w:t>
      </w:r>
      <w:r w:rsidRPr="001D29C2">
        <w:rPr>
          <w:rFonts w:eastAsia="Times New Roman"/>
          <w:bCs/>
          <w:sz w:val="28"/>
          <w:szCs w:val="28"/>
          <w:u w:val="single"/>
          <w:lang w:eastAsia="ru-RU"/>
        </w:rPr>
        <w:tab/>
      </w:r>
    </w:p>
    <w:p w:rsidR="00407266" w:rsidRPr="001D29C2" w:rsidRDefault="00407266" w:rsidP="00407266">
      <w:pPr>
        <w:tabs>
          <w:tab w:val="center" w:pos="6379"/>
        </w:tabs>
        <w:suppressAutoHyphens w:val="0"/>
        <w:rPr>
          <w:rFonts w:eastAsia="Times New Roman"/>
          <w:bCs/>
          <w:sz w:val="28"/>
          <w:szCs w:val="28"/>
          <w:lang w:eastAsia="ru-RU"/>
        </w:rPr>
      </w:pPr>
      <w:r w:rsidRPr="001D29C2">
        <w:rPr>
          <w:rFonts w:eastAsia="Times New Roman"/>
          <w:bCs/>
          <w:sz w:val="28"/>
          <w:szCs w:val="28"/>
          <w:lang w:eastAsia="ru-RU"/>
        </w:rPr>
        <w:tab/>
      </w:r>
      <w:r w:rsidRPr="001D29C2">
        <w:rPr>
          <w:rFonts w:eastAsia="Times New Roman"/>
          <w:bCs/>
          <w:sz w:val="20"/>
          <w:szCs w:val="28"/>
          <w:lang w:eastAsia="ru-RU"/>
        </w:rPr>
        <w:t>(наименование направленности (профиля))</w:t>
      </w:r>
    </w:p>
    <w:p w:rsidR="00407266" w:rsidRPr="001D29C2" w:rsidRDefault="00407266" w:rsidP="00407266">
      <w:pPr>
        <w:suppressAutoHyphens w:val="0"/>
        <w:jc w:val="both"/>
        <w:rPr>
          <w:rFonts w:eastAsia="Times New Roman"/>
          <w:bCs/>
          <w:sz w:val="28"/>
          <w:szCs w:val="28"/>
          <w:lang w:eastAsia="ru-RU"/>
        </w:rPr>
      </w:pPr>
    </w:p>
    <w:p w:rsidR="00407266" w:rsidRPr="001D29C2" w:rsidRDefault="00407266" w:rsidP="00407266">
      <w:pPr>
        <w:tabs>
          <w:tab w:val="center" w:pos="6379"/>
          <w:tab w:val="left" w:pos="9354"/>
        </w:tabs>
        <w:suppressAutoHyphens w:val="0"/>
        <w:jc w:val="both"/>
        <w:rPr>
          <w:rFonts w:eastAsia="Times New Roman"/>
          <w:bCs/>
          <w:sz w:val="28"/>
          <w:szCs w:val="28"/>
          <w:u w:val="single"/>
          <w:lang w:eastAsia="ru-RU"/>
        </w:rPr>
      </w:pPr>
      <w:r w:rsidRPr="001D29C2">
        <w:rPr>
          <w:rFonts w:eastAsia="Times New Roman"/>
          <w:bCs/>
          <w:sz w:val="28"/>
          <w:szCs w:val="28"/>
          <w:lang w:eastAsia="ru-RU"/>
        </w:rPr>
        <w:t xml:space="preserve">Квалификация выпускника </w:t>
      </w:r>
      <w:r w:rsidRPr="001D29C2">
        <w:rPr>
          <w:rFonts w:eastAsia="Times New Roman"/>
          <w:bCs/>
          <w:sz w:val="28"/>
          <w:szCs w:val="28"/>
          <w:u w:val="single"/>
          <w:lang w:eastAsia="ru-RU"/>
        </w:rPr>
        <w:tab/>
      </w:r>
      <w:r w:rsidR="001D29C2" w:rsidRPr="001D29C2">
        <w:rPr>
          <w:rFonts w:eastAsia="Times New Roman"/>
          <w:bCs/>
          <w:sz w:val="28"/>
          <w:szCs w:val="28"/>
          <w:u w:val="single"/>
          <w:lang w:eastAsia="ru-RU"/>
        </w:rPr>
        <w:t>Магистр</w:t>
      </w:r>
      <w:r w:rsidRPr="001D29C2">
        <w:rPr>
          <w:rFonts w:eastAsia="Times New Roman"/>
          <w:bCs/>
          <w:sz w:val="28"/>
          <w:szCs w:val="28"/>
          <w:u w:val="single"/>
          <w:lang w:eastAsia="ru-RU"/>
        </w:rPr>
        <w:tab/>
      </w:r>
    </w:p>
    <w:p w:rsidR="00407266" w:rsidRPr="001D29C2" w:rsidRDefault="00407266" w:rsidP="00407266">
      <w:pPr>
        <w:tabs>
          <w:tab w:val="center" w:pos="6379"/>
        </w:tabs>
        <w:suppressAutoHyphens w:val="0"/>
        <w:rPr>
          <w:rFonts w:eastAsia="Times New Roman"/>
          <w:bCs/>
          <w:sz w:val="28"/>
          <w:szCs w:val="28"/>
          <w:lang w:eastAsia="ru-RU"/>
        </w:rPr>
      </w:pPr>
      <w:r w:rsidRPr="001D29C2">
        <w:rPr>
          <w:rFonts w:eastAsia="Times New Roman"/>
          <w:bCs/>
          <w:sz w:val="28"/>
          <w:szCs w:val="28"/>
          <w:lang w:eastAsia="ru-RU"/>
        </w:rPr>
        <w:tab/>
      </w:r>
      <w:r w:rsidRPr="001D29C2">
        <w:rPr>
          <w:rFonts w:eastAsia="Times New Roman"/>
          <w:bCs/>
          <w:sz w:val="20"/>
          <w:szCs w:val="28"/>
          <w:lang w:eastAsia="ru-RU"/>
        </w:rPr>
        <w:t xml:space="preserve">(наименование </w:t>
      </w:r>
      <w:r w:rsidR="002841DF" w:rsidRPr="001D29C2">
        <w:rPr>
          <w:rFonts w:eastAsia="Times New Roman"/>
          <w:bCs/>
          <w:sz w:val="20"/>
          <w:szCs w:val="28"/>
          <w:lang w:eastAsia="ru-RU"/>
        </w:rPr>
        <w:t>квалификации</w:t>
      </w:r>
      <w:r w:rsidRPr="001D29C2">
        <w:rPr>
          <w:rFonts w:eastAsia="Times New Roman"/>
          <w:bCs/>
          <w:sz w:val="20"/>
          <w:szCs w:val="28"/>
          <w:lang w:eastAsia="ru-RU"/>
        </w:rPr>
        <w:t>)</w:t>
      </w:r>
    </w:p>
    <w:p w:rsidR="00407266" w:rsidRPr="001D29C2" w:rsidRDefault="00407266" w:rsidP="00407266">
      <w:pPr>
        <w:suppressAutoHyphens w:val="0"/>
        <w:jc w:val="both"/>
        <w:rPr>
          <w:rFonts w:eastAsia="Times New Roman"/>
          <w:bCs/>
          <w:sz w:val="28"/>
          <w:szCs w:val="28"/>
          <w:lang w:eastAsia="ru-RU"/>
        </w:rPr>
      </w:pPr>
    </w:p>
    <w:p w:rsidR="00407266" w:rsidRPr="001D29C2" w:rsidRDefault="00407266" w:rsidP="00407266">
      <w:pPr>
        <w:tabs>
          <w:tab w:val="center" w:pos="5812"/>
          <w:tab w:val="left" w:pos="9354"/>
        </w:tabs>
        <w:suppressAutoHyphens w:val="0"/>
        <w:jc w:val="both"/>
        <w:rPr>
          <w:rFonts w:eastAsia="Times New Roman"/>
          <w:bCs/>
          <w:sz w:val="28"/>
          <w:szCs w:val="28"/>
          <w:u w:val="single"/>
          <w:lang w:eastAsia="ru-RU"/>
        </w:rPr>
      </w:pPr>
      <w:r w:rsidRPr="001D29C2">
        <w:rPr>
          <w:rFonts w:eastAsia="Times New Roman"/>
          <w:bCs/>
          <w:sz w:val="28"/>
          <w:szCs w:val="28"/>
          <w:lang w:eastAsia="ru-RU"/>
        </w:rPr>
        <w:t xml:space="preserve">Форма обучения </w:t>
      </w:r>
      <w:r w:rsidRPr="001D29C2">
        <w:rPr>
          <w:rFonts w:eastAsia="Times New Roman"/>
          <w:bCs/>
          <w:sz w:val="28"/>
          <w:szCs w:val="28"/>
          <w:u w:val="single"/>
          <w:lang w:eastAsia="ru-RU"/>
        </w:rPr>
        <w:tab/>
      </w:r>
      <w:r w:rsidR="00CD1911">
        <w:rPr>
          <w:rFonts w:eastAsia="Times New Roman"/>
          <w:bCs/>
          <w:sz w:val="28"/>
          <w:szCs w:val="28"/>
          <w:u w:val="single"/>
          <w:lang w:eastAsia="ru-RU"/>
        </w:rPr>
        <w:t>Очная</w:t>
      </w:r>
      <w:r w:rsidR="008E48BB">
        <w:rPr>
          <w:rFonts w:eastAsia="Times New Roman"/>
          <w:bCs/>
          <w:sz w:val="28"/>
          <w:szCs w:val="28"/>
          <w:u w:val="single"/>
          <w:lang w:eastAsia="ru-RU"/>
        </w:rPr>
        <w:t>, заочная</w:t>
      </w:r>
      <w:bookmarkStart w:id="0" w:name="_GoBack"/>
      <w:bookmarkEnd w:id="0"/>
      <w:r w:rsidRPr="001D29C2">
        <w:rPr>
          <w:rFonts w:eastAsia="Times New Roman"/>
          <w:bCs/>
          <w:sz w:val="28"/>
          <w:szCs w:val="28"/>
          <w:u w:val="single"/>
          <w:lang w:eastAsia="ru-RU"/>
        </w:rPr>
        <w:tab/>
      </w:r>
    </w:p>
    <w:p w:rsidR="00407266" w:rsidRPr="001D29C2" w:rsidRDefault="00407266" w:rsidP="00407266">
      <w:pPr>
        <w:tabs>
          <w:tab w:val="center" w:pos="5812"/>
        </w:tabs>
        <w:suppressAutoHyphens w:val="0"/>
        <w:rPr>
          <w:rFonts w:eastAsia="Times New Roman"/>
          <w:bCs/>
          <w:sz w:val="28"/>
          <w:szCs w:val="28"/>
          <w:lang w:eastAsia="ru-RU"/>
        </w:rPr>
      </w:pPr>
      <w:r w:rsidRPr="001D29C2">
        <w:rPr>
          <w:rFonts w:eastAsia="Times New Roman"/>
          <w:bCs/>
          <w:sz w:val="28"/>
          <w:szCs w:val="28"/>
          <w:lang w:eastAsia="ru-RU"/>
        </w:rPr>
        <w:tab/>
      </w:r>
      <w:r w:rsidRPr="001D29C2">
        <w:rPr>
          <w:rFonts w:eastAsia="Times New Roman"/>
          <w:bCs/>
          <w:sz w:val="20"/>
          <w:szCs w:val="28"/>
          <w:lang w:eastAsia="ru-RU"/>
        </w:rPr>
        <w:t>(очная, очно-заочная, заочная)</w:t>
      </w:r>
    </w:p>
    <w:p w:rsidR="00407266" w:rsidRPr="00407266" w:rsidRDefault="00407266" w:rsidP="00407266">
      <w:pPr>
        <w:suppressAutoHyphens w:val="0"/>
        <w:jc w:val="both"/>
        <w:rPr>
          <w:rFonts w:eastAsia="Times New Roman"/>
          <w:bCs/>
          <w:sz w:val="28"/>
          <w:szCs w:val="28"/>
          <w:lang w:eastAsia="ru-RU"/>
        </w:rPr>
      </w:pPr>
    </w:p>
    <w:p w:rsidR="00407266" w:rsidRDefault="00407266" w:rsidP="00407266">
      <w:pPr>
        <w:suppressAutoHyphens w:val="0"/>
        <w:jc w:val="both"/>
        <w:rPr>
          <w:rFonts w:eastAsia="Times New Roman"/>
          <w:bCs/>
          <w:sz w:val="28"/>
          <w:szCs w:val="28"/>
          <w:lang w:eastAsia="ru-RU"/>
        </w:rPr>
      </w:pPr>
    </w:p>
    <w:p w:rsidR="00407266" w:rsidRDefault="00407266" w:rsidP="00407266">
      <w:pPr>
        <w:suppressAutoHyphens w:val="0"/>
        <w:rPr>
          <w:rFonts w:eastAsia="Times New Roman"/>
          <w:bCs/>
          <w:sz w:val="28"/>
          <w:szCs w:val="28"/>
          <w:lang w:eastAsia="ru-RU"/>
        </w:rPr>
      </w:pPr>
    </w:p>
    <w:p w:rsidR="001D29C2" w:rsidRDefault="001D29C2" w:rsidP="00407266">
      <w:pPr>
        <w:suppressAutoHyphens w:val="0"/>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p>
    <w:p w:rsidR="004775CA" w:rsidRDefault="004775CA" w:rsidP="00407266">
      <w:pPr>
        <w:tabs>
          <w:tab w:val="right" w:leader="underscore" w:pos="8505"/>
        </w:tabs>
        <w:suppressAutoHyphens w:val="0"/>
        <w:jc w:val="center"/>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p>
    <w:p w:rsidR="00CB3C08" w:rsidRDefault="00407266" w:rsidP="00407266">
      <w:pPr>
        <w:tabs>
          <w:tab w:val="right" w:leader="underscore" w:pos="8505"/>
        </w:tabs>
        <w:suppressAutoHyphens w:val="0"/>
        <w:jc w:val="center"/>
        <w:rPr>
          <w:rFonts w:eastAsia="Times New Roman"/>
          <w:bCs/>
          <w:sz w:val="28"/>
          <w:szCs w:val="28"/>
          <w:lang w:eastAsia="ru-RU"/>
        </w:rPr>
      </w:pPr>
      <w:r>
        <w:rPr>
          <w:rFonts w:eastAsia="Times New Roman"/>
          <w:bCs/>
          <w:sz w:val="28"/>
          <w:szCs w:val="28"/>
          <w:lang w:eastAsia="ru-RU"/>
        </w:rPr>
        <w:t xml:space="preserve">Воронеж </w:t>
      </w:r>
    </w:p>
    <w:p w:rsidR="00407266" w:rsidRDefault="00407266" w:rsidP="00407266">
      <w:pPr>
        <w:tabs>
          <w:tab w:val="right" w:leader="underscore" w:pos="8505"/>
        </w:tabs>
        <w:suppressAutoHyphens w:val="0"/>
        <w:jc w:val="center"/>
        <w:rPr>
          <w:rFonts w:eastAsia="Times New Roman"/>
          <w:bCs/>
          <w:sz w:val="28"/>
          <w:szCs w:val="28"/>
          <w:lang w:eastAsia="ru-RU"/>
        </w:rPr>
      </w:pPr>
      <w:r>
        <w:rPr>
          <w:rFonts w:eastAsia="Times New Roman"/>
          <w:bCs/>
          <w:sz w:val="28"/>
          <w:szCs w:val="28"/>
          <w:lang w:eastAsia="ru-RU"/>
        </w:rPr>
        <w:t>20</w:t>
      </w:r>
      <w:r w:rsidR="001D29C2">
        <w:rPr>
          <w:rFonts w:eastAsia="Times New Roman"/>
          <w:bCs/>
          <w:sz w:val="28"/>
          <w:szCs w:val="28"/>
          <w:lang w:eastAsia="ru-RU"/>
        </w:rPr>
        <w:t>19</w:t>
      </w:r>
      <w:r>
        <w:rPr>
          <w:rFonts w:eastAsia="Times New Roman"/>
          <w:bCs/>
          <w:sz w:val="28"/>
          <w:szCs w:val="28"/>
          <w:lang w:eastAsia="ru-RU"/>
        </w:rPr>
        <w:br w:type="page"/>
      </w:r>
    </w:p>
    <w:p w:rsidR="001D29C2" w:rsidRPr="001D29C2" w:rsidRDefault="001D29C2" w:rsidP="001D29C2">
      <w:pPr>
        <w:widowControl w:val="0"/>
        <w:tabs>
          <w:tab w:val="left" w:pos="3630"/>
        </w:tabs>
        <w:suppressAutoHyphens w:val="0"/>
        <w:ind w:firstLine="709"/>
        <w:jc w:val="both"/>
        <w:rPr>
          <w:rFonts w:eastAsia="Times New Roman"/>
          <w:b/>
          <w:sz w:val="28"/>
          <w:szCs w:val="28"/>
          <w:lang w:eastAsia="ru-RU"/>
        </w:rPr>
      </w:pPr>
      <w:r w:rsidRPr="001D29C2">
        <w:rPr>
          <w:rFonts w:eastAsia="Times New Roman"/>
          <w:sz w:val="28"/>
          <w:szCs w:val="28"/>
          <w:lang w:eastAsia="ru-RU"/>
        </w:rPr>
        <w:lastRenderedPageBreak/>
        <w:t xml:space="preserve">Методические рекомендации по выполнению лабораторных работ по дисциплине (модулю) </w:t>
      </w:r>
      <w:r w:rsidR="00FA1564">
        <w:rPr>
          <w:rFonts w:eastAsia="Times New Roman"/>
          <w:sz w:val="28"/>
          <w:szCs w:val="28"/>
          <w:lang w:eastAsia="ru-RU"/>
        </w:rPr>
        <w:t>«</w:t>
      </w:r>
      <w:r w:rsidR="00994C0E" w:rsidRPr="00994C0E">
        <w:rPr>
          <w:rFonts w:eastAsia="Times New Roman"/>
          <w:bCs/>
          <w:color w:val="000000"/>
          <w:sz w:val="28"/>
          <w:szCs w:val="28"/>
          <w:lang w:eastAsia="ru-RU"/>
        </w:rPr>
        <w:t>История политических и правовых учений</w:t>
      </w:r>
      <w:r w:rsidR="0081466E">
        <w:rPr>
          <w:rFonts w:eastAsia="Times New Roman"/>
          <w:sz w:val="28"/>
          <w:szCs w:val="28"/>
          <w:lang w:eastAsia="ru-RU"/>
        </w:rPr>
        <w:t>» являю</w:t>
      </w:r>
      <w:r w:rsidRPr="001D29C2">
        <w:rPr>
          <w:rFonts w:eastAsia="Times New Roman"/>
          <w:sz w:val="28"/>
          <w:szCs w:val="28"/>
          <w:lang w:eastAsia="ru-RU"/>
        </w:rPr>
        <w:t>тся составной частью основной профессиональной образовательной программы – образовательной программы высшего образования по направлению подготовки 40.04.01 Юриспруден</w:t>
      </w:r>
      <w:r w:rsidR="00CD1911">
        <w:rPr>
          <w:rFonts w:eastAsia="Times New Roman"/>
          <w:sz w:val="28"/>
          <w:szCs w:val="28"/>
          <w:lang w:eastAsia="ru-RU"/>
        </w:rPr>
        <w:t>ция (направленность (профиль) П</w:t>
      </w:r>
      <w:r w:rsidRPr="001D29C2">
        <w:rPr>
          <w:rFonts w:eastAsia="Times New Roman"/>
          <w:sz w:val="28"/>
          <w:szCs w:val="28"/>
          <w:lang w:eastAsia="ru-RU"/>
        </w:rPr>
        <w:t>р</w:t>
      </w:r>
      <w:r w:rsidR="0081466E">
        <w:rPr>
          <w:rFonts w:eastAsia="Times New Roman"/>
          <w:sz w:val="28"/>
          <w:szCs w:val="28"/>
          <w:lang w:eastAsia="ru-RU"/>
        </w:rPr>
        <w:t>авоохранительная) и соответствую</w:t>
      </w:r>
      <w:r w:rsidRPr="001D29C2">
        <w:rPr>
          <w:rFonts w:eastAsia="Times New Roman"/>
          <w:sz w:val="28"/>
          <w:szCs w:val="28"/>
          <w:lang w:eastAsia="ru-RU"/>
        </w:rPr>
        <w:t>т требованиям Федерального государственного образовательного стандарта высшего профессионального образования по направлению подготовки 030900 Юриспруде</w:t>
      </w:r>
      <w:r w:rsidR="00DC6094">
        <w:rPr>
          <w:rFonts w:eastAsia="Times New Roman"/>
          <w:sz w:val="28"/>
          <w:szCs w:val="28"/>
          <w:lang w:eastAsia="ru-RU"/>
        </w:rPr>
        <w:t>нция (квалификация (степень) «м</w:t>
      </w:r>
      <w:r w:rsidRPr="001D29C2">
        <w:rPr>
          <w:rFonts w:eastAsia="Times New Roman"/>
          <w:sz w:val="28"/>
          <w:szCs w:val="28"/>
          <w:lang w:eastAsia="ru-RU"/>
        </w:rPr>
        <w:t>агистр</w:t>
      </w:r>
      <w:r w:rsidR="00DC6094">
        <w:rPr>
          <w:rFonts w:eastAsia="Times New Roman"/>
          <w:sz w:val="28"/>
          <w:szCs w:val="28"/>
          <w:lang w:eastAsia="ru-RU"/>
        </w:rPr>
        <w:t>»</w:t>
      </w:r>
      <w:r w:rsidRPr="001D29C2">
        <w:rPr>
          <w:rFonts w:eastAsia="Times New Roman"/>
          <w:sz w:val="28"/>
          <w:szCs w:val="28"/>
          <w:lang w:eastAsia="ru-RU"/>
        </w:rPr>
        <w:t>).</w:t>
      </w:r>
    </w:p>
    <w:p w:rsidR="001D29C2" w:rsidRPr="001D29C2" w:rsidRDefault="001D29C2" w:rsidP="001D29C2">
      <w:pPr>
        <w:widowControl w:val="0"/>
        <w:tabs>
          <w:tab w:val="left" w:pos="3630"/>
        </w:tabs>
        <w:suppressAutoHyphens w:val="0"/>
        <w:jc w:val="both"/>
        <w:rPr>
          <w:rFonts w:eastAsia="Times New Roman"/>
          <w:sz w:val="28"/>
          <w:szCs w:val="28"/>
          <w:lang w:eastAsia="ru-RU"/>
        </w:rPr>
      </w:pPr>
    </w:p>
    <w:p w:rsidR="00994C0E" w:rsidRPr="00994C0E" w:rsidRDefault="001D29C2" w:rsidP="00994C0E">
      <w:pPr>
        <w:widowControl w:val="0"/>
        <w:ind w:firstLine="709"/>
        <w:jc w:val="both"/>
        <w:rPr>
          <w:rFonts w:eastAsia="Times New Roman"/>
          <w:color w:val="000000"/>
          <w:sz w:val="28"/>
          <w:lang w:eastAsia="ru-RU"/>
        </w:rPr>
      </w:pPr>
      <w:r w:rsidRPr="001D29C2">
        <w:rPr>
          <w:rFonts w:eastAsia="Times New Roman"/>
          <w:sz w:val="28"/>
          <w:lang w:eastAsia="ru-RU"/>
        </w:rPr>
        <w:t xml:space="preserve">Методические рекомендации </w:t>
      </w:r>
      <w:r>
        <w:rPr>
          <w:rFonts w:eastAsia="Times New Roman"/>
          <w:sz w:val="28"/>
          <w:lang w:eastAsia="ru-RU"/>
        </w:rPr>
        <w:t>обсуждены и одобрены</w:t>
      </w:r>
      <w:r w:rsidRPr="001D29C2">
        <w:rPr>
          <w:rFonts w:eastAsia="Times New Roman"/>
          <w:sz w:val="28"/>
          <w:lang w:eastAsia="ru-RU"/>
        </w:rPr>
        <w:t xml:space="preserve"> на заседании кафедры </w:t>
      </w:r>
      <w:r w:rsidR="00994C0E" w:rsidRPr="00994C0E">
        <w:rPr>
          <w:rFonts w:eastAsia="Times New Roman"/>
          <w:color w:val="000000"/>
          <w:sz w:val="28"/>
          <w:lang w:eastAsia="ru-RU"/>
        </w:rPr>
        <w:t>теории и истории государства и права.</w:t>
      </w:r>
    </w:p>
    <w:p w:rsidR="00994C0E" w:rsidRPr="00994C0E" w:rsidRDefault="00994C0E" w:rsidP="00994C0E">
      <w:pPr>
        <w:widowControl w:val="0"/>
        <w:suppressAutoHyphens w:val="0"/>
        <w:ind w:firstLine="709"/>
        <w:jc w:val="both"/>
        <w:rPr>
          <w:rFonts w:eastAsia="Times New Roman"/>
          <w:i/>
          <w:color w:val="000000"/>
          <w:sz w:val="28"/>
          <w:lang w:eastAsia="ru-RU"/>
        </w:rPr>
      </w:pPr>
    </w:p>
    <w:p w:rsidR="0040705E" w:rsidRDefault="0040705E" w:rsidP="0040705E">
      <w:pPr>
        <w:tabs>
          <w:tab w:val="left" w:pos="9354"/>
        </w:tabs>
        <w:jc w:val="both"/>
        <w:rPr>
          <w:color w:val="000000"/>
          <w:sz w:val="28"/>
          <w:szCs w:val="28"/>
          <w:u w:val="single"/>
        </w:rPr>
      </w:pPr>
      <w:r>
        <w:rPr>
          <w:color w:val="000000"/>
          <w:sz w:val="28"/>
          <w:szCs w:val="28"/>
        </w:rPr>
        <w:t>Протокол от «</w:t>
      </w:r>
      <w:r w:rsidRPr="00621908">
        <w:rPr>
          <w:color w:val="000000"/>
          <w:sz w:val="28"/>
          <w:szCs w:val="28"/>
          <w:u w:val="single"/>
        </w:rPr>
        <w:t>13</w:t>
      </w:r>
      <w:r>
        <w:rPr>
          <w:color w:val="000000"/>
          <w:sz w:val="28"/>
          <w:szCs w:val="28"/>
        </w:rPr>
        <w:t>»</w:t>
      </w:r>
      <w:r w:rsidRPr="00621908">
        <w:rPr>
          <w:color w:val="000000"/>
          <w:sz w:val="28"/>
          <w:szCs w:val="28"/>
          <w:u w:val="single"/>
        </w:rPr>
        <w:t xml:space="preserve">   ноября   </w:t>
      </w:r>
      <w:smartTag w:uri="urn:schemas-microsoft-com:office:smarttags" w:element="metricconverter">
        <w:smartTagPr>
          <w:attr w:name="ProductID" w:val="2019 г"/>
        </w:smartTagPr>
        <w:r w:rsidRPr="00B06D39">
          <w:rPr>
            <w:color w:val="000000"/>
            <w:sz w:val="28"/>
            <w:szCs w:val="28"/>
          </w:rPr>
          <w:t>20</w:t>
        </w:r>
        <w:r w:rsidRPr="00621908">
          <w:rPr>
            <w:color w:val="000000"/>
            <w:sz w:val="28"/>
            <w:szCs w:val="28"/>
            <w:u w:val="single"/>
          </w:rPr>
          <w:t>19</w:t>
        </w:r>
        <w:r>
          <w:rPr>
            <w:color w:val="000000"/>
            <w:sz w:val="28"/>
            <w:szCs w:val="28"/>
          </w:rPr>
          <w:t xml:space="preserve"> </w:t>
        </w:r>
        <w:r w:rsidRPr="00B06D39">
          <w:rPr>
            <w:color w:val="000000"/>
            <w:sz w:val="28"/>
            <w:szCs w:val="28"/>
          </w:rPr>
          <w:t>г</w:t>
        </w:r>
      </w:smartTag>
      <w:r w:rsidRPr="00B06D39">
        <w:rPr>
          <w:color w:val="000000"/>
          <w:sz w:val="28"/>
          <w:szCs w:val="28"/>
        </w:rPr>
        <w:t xml:space="preserve">. № </w:t>
      </w:r>
      <w:r>
        <w:rPr>
          <w:color w:val="000000"/>
          <w:sz w:val="28"/>
          <w:szCs w:val="28"/>
          <w:u w:val="single"/>
        </w:rPr>
        <w:t>2</w:t>
      </w:r>
    </w:p>
    <w:p w:rsidR="0040705E" w:rsidRPr="00B06D39" w:rsidRDefault="0040705E" w:rsidP="0040705E">
      <w:pPr>
        <w:widowControl w:val="0"/>
        <w:tabs>
          <w:tab w:val="left" w:pos="3630"/>
        </w:tabs>
        <w:jc w:val="both"/>
        <w:rPr>
          <w:color w:val="000000"/>
          <w:sz w:val="28"/>
          <w:szCs w:val="28"/>
        </w:rPr>
      </w:pPr>
    </w:p>
    <w:p w:rsidR="0040705E" w:rsidRDefault="0040705E" w:rsidP="0040705E">
      <w:pPr>
        <w:widowControl w:val="0"/>
        <w:tabs>
          <w:tab w:val="left" w:pos="3630"/>
        </w:tabs>
        <w:jc w:val="both"/>
        <w:rPr>
          <w:color w:val="000000"/>
          <w:sz w:val="28"/>
          <w:szCs w:val="28"/>
        </w:rPr>
      </w:pPr>
      <w:r w:rsidRPr="00E525A2">
        <w:rPr>
          <w:b/>
          <w:sz w:val="28"/>
          <w:szCs w:val="28"/>
        </w:rPr>
        <w:t>Составитель:</w:t>
      </w:r>
      <w:r w:rsidRPr="00E525A2">
        <w:rPr>
          <w:sz w:val="28"/>
          <w:szCs w:val="28"/>
        </w:rPr>
        <w:t xml:space="preserve"> кандидат</w:t>
      </w:r>
      <w:r>
        <w:rPr>
          <w:color w:val="000000"/>
          <w:sz w:val="28"/>
          <w:szCs w:val="28"/>
        </w:rPr>
        <w:t xml:space="preserve"> </w:t>
      </w:r>
      <w:r>
        <w:rPr>
          <w:sz w:val="28"/>
          <w:szCs w:val="28"/>
        </w:rPr>
        <w:t>исторических</w:t>
      </w:r>
      <w:r>
        <w:rPr>
          <w:color w:val="000000"/>
          <w:sz w:val="28"/>
          <w:szCs w:val="28"/>
        </w:rPr>
        <w:t xml:space="preserve"> наук,</w:t>
      </w:r>
    </w:p>
    <w:p w:rsidR="0040705E" w:rsidRDefault="0040705E" w:rsidP="0040705E">
      <w:pPr>
        <w:widowControl w:val="0"/>
        <w:tabs>
          <w:tab w:val="left" w:pos="3630"/>
        </w:tabs>
        <w:jc w:val="both"/>
        <w:rPr>
          <w:color w:val="000000"/>
          <w:sz w:val="28"/>
          <w:szCs w:val="28"/>
        </w:rPr>
      </w:pPr>
      <w:r>
        <w:rPr>
          <w:color w:val="000000"/>
          <w:sz w:val="28"/>
          <w:szCs w:val="28"/>
        </w:rPr>
        <w:t xml:space="preserve">доцент, доцент кафедры Теории и </w:t>
      </w:r>
    </w:p>
    <w:p w:rsidR="0040705E" w:rsidRDefault="0002716D" w:rsidP="0040705E">
      <w:pPr>
        <w:widowControl w:val="0"/>
        <w:tabs>
          <w:tab w:val="left" w:pos="3630"/>
        </w:tabs>
        <w:jc w:val="both"/>
        <w:rPr>
          <w:color w:val="000000"/>
          <w:sz w:val="28"/>
          <w:szCs w:val="28"/>
        </w:rPr>
      </w:pPr>
      <w:r>
        <w:rPr>
          <w:noProof/>
          <w:color w:val="000000"/>
          <w:sz w:val="28"/>
          <w:szCs w:val="28"/>
          <w:lang w:eastAsia="ru-RU"/>
        </w:rPr>
        <w:drawing>
          <wp:anchor distT="0" distB="0" distL="114300" distR="114300" simplePos="0" relativeHeight="251661312" behindDoc="0" locked="0" layoutInCell="1" allowOverlap="1" wp14:anchorId="2AB58CC1" wp14:editId="11E58914">
            <wp:simplePos x="0" y="0"/>
            <wp:positionH relativeFrom="column">
              <wp:posOffset>3398520</wp:posOffset>
            </wp:positionH>
            <wp:positionV relativeFrom="paragraph">
              <wp:posOffset>84455</wp:posOffset>
            </wp:positionV>
            <wp:extent cx="914400" cy="708025"/>
            <wp:effectExtent l="0" t="0" r="0" b="0"/>
            <wp:wrapNone/>
            <wp:docPr id="3" name="Рисунок 3" descr="Описание: Описание: Описание: Описание: Описание: Описание: 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Описание: Описание: Описание: Описание: Описание: Б1"/>
                    <pic:cNvPicPr>
                      <a:picLocks noChangeAspect="1" noChangeArrowheads="1"/>
                    </pic:cNvPicPr>
                  </pic:nvPicPr>
                  <pic:blipFill>
                    <a:blip r:embed="rId10">
                      <a:extLst>
                        <a:ext uri="{28A0092B-C50C-407E-A947-70E740481C1C}">
                          <a14:useLocalDpi xmlns:a14="http://schemas.microsoft.com/office/drawing/2010/main" val="0"/>
                        </a:ext>
                      </a:extLst>
                    </a:blip>
                    <a:srcRect l="43091" t="34233" r="44849" b="59250"/>
                    <a:stretch>
                      <a:fillRect/>
                    </a:stretch>
                  </pic:blipFill>
                  <pic:spPr bwMode="auto">
                    <a:xfrm>
                      <a:off x="0" y="0"/>
                      <a:ext cx="914400" cy="708025"/>
                    </a:xfrm>
                    <a:prstGeom prst="rect">
                      <a:avLst/>
                    </a:prstGeom>
                    <a:noFill/>
                  </pic:spPr>
                </pic:pic>
              </a:graphicData>
            </a:graphic>
            <wp14:sizeRelH relativeFrom="page">
              <wp14:pctWidth>0</wp14:pctWidth>
            </wp14:sizeRelH>
            <wp14:sizeRelV relativeFrom="page">
              <wp14:pctHeight>0</wp14:pctHeight>
            </wp14:sizeRelV>
          </wp:anchor>
        </w:drawing>
      </w:r>
      <w:r w:rsidR="0040705E">
        <w:rPr>
          <w:color w:val="000000"/>
          <w:sz w:val="28"/>
          <w:szCs w:val="28"/>
        </w:rPr>
        <w:t xml:space="preserve">истории государства и права АНОО </w:t>
      </w:r>
    </w:p>
    <w:p w:rsidR="0040705E" w:rsidRDefault="0040705E" w:rsidP="0040705E">
      <w:pPr>
        <w:widowControl w:val="0"/>
        <w:tabs>
          <w:tab w:val="left" w:pos="3630"/>
        </w:tabs>
        <w:jc w:val="both"/>
        <w:rPr>
          <w:color w:val="000000"/>
          <w:sz w:val="28"/>
          <w:szCs w:val="28"/>
        </w:rPr>
      </w:pPr>
      <w:r>
        <w:rPr>
          <w:color w:val="000000"/>
          <w:sz w:val="28"/>
          <w:szCs w:val="28"/>
        </w:rPr>
        <w:t xml:space="preserve">ВО «Воронежский экономико-правовой </w:t>
      </w:r>
    </w:p>
    <w:p w:rsidR="0040705E" w:rsidRPr="002303ED" w:rsidRDefault="0040705E" w:rsidP="0040705E">
      <w:pPr>
        <w:widowControl w:val="0"/>
        <w:tabs>
          <w:tab w:val="left" w:pos="3630"/>
        </w:tabs>
        <w:jc w:val="both"/>
        <w:rPr>
          <w:color w:val="000000"/>
          <w:sz w:val="28"/>
          <w:szCs w:val="28"/>
        </w:rPr>
      </w:pPr>
      <w:r>
        <w:rPr>
          <w:color w:val="000000"/>
          <w:sz w:val="28"/>
          <w:szCs w:val="28"/>
        </w:rPr>
        <w:t>институт»                                                                              Ю.В. Лукьяненко</w:t>
      </w:r>
    </w:p>
    <w:p w:rsidR="00407266" w:rsidRPr="00AE3C0E" w:rsidRDefault="00407266" w:rsidP="00407266">
      <w:pPr>
        <w:tabs>
          <w:tab w:val="left" w:pos="3285"/>
          <w:tab w:val="center" w:pos="4677"/>
        </w:tabs>
        <w:jc w:val="center"/>
        <w:rPr>
          <w:b/>
          <w:sz w:val="28"/>
          <w:szCs w:val="28"/>
        </w:rPr>
      </w:pPr>
    </w:p>
    <w:p w:rsidR="00407266" w:rsidRDefault="00407266" w:rsidP="00407266">
      <w:pPr>
        <w:tabs>
          <w:tab w:val="center" w:pos="0"/>
          <w:tab w:val="left" w:pos="4860"/>
          <w:tab w:val="left" w:pos="9540"/>
        </w:tabs>
        <w:jc w:val="center"/>
        <w:rPr>
          <w:rFonts w:eastAsia="Times New Roman"/>
          <w:b/>
          <w:sz w:val="28"/>
          <w:szCs w:val="28"/>
          <w:lang w:eastAsia="ru-RU"/>
        </w:rPr>
      </w:pPr>
      <w:r>
        <w:rPr>
          <w:rFonts w:eastAsia="Times New Roman"/>
          <w:b/>
          <w:bCs/>
          <w:sz w:val="28"/>
          <w:szCs w:val="28"/>
          <w:lang w:eastAsia="ru-RU"/>
        </w:rPr>
        <w:br w:type="page"/>
      </w:r>
      <w:bookmarkStart w:id="1" w:name="_Toc385491869"/>
      <w:bookmarkStart w:id="2" w:name="_Toc385433580"/>
    </w:p>
    <w:bookmarkEnd w:id="1"/>
    <w:bookmarkEnd w:id="2"/>
    <w:p w:rsidR="008705C4" w:rsidRPr="004775CA" w:rsidRDefault="008705C4" w:rsidP="008705C4">
      <w:pPr>
        <w:widowControl w:val="0"/>
        <w:suppressAutoHyphens w:val="0"/>
        <w:autoSpaceDE w:val="0"/>
        <w:autoSpaceDN w:val="0"/>
        <w:adjustRightInd w:val="0"/>
        <w:jc w:val="center"/>
        <w:rPr>
          <w:rFonts w:eastAsia="Times New Roman"/>
          <w:b/>
          <w:sz w:val="28"/>
          <w:szCs w:val="28"/>
          <w:lang w:eastAsia="ru-RU"/>
        </w:rPr>
      </w:pPr>
      <w:r>
        <w:rPr>
          <w:rFonts w:eastAsia="Times New Roman"/>
          <w:b/>
          <w:sz w:val="28"/>
          <w:szCs w:val="28"/>
          <w:lang w:eastAsia="ru-RU"/>
        </w:rPr>
        <w:lastRenderedPageBreak/>
        <w:t>Лабораторная работа</w:t>
      </w:r>
      <w:r w:rsidRPr="004775CA">
        <w:rPr>
          <w:rFonts w:eastAsia="Times New Roman"/>
          <w:b/>
          <w:sz w:val="28"/>
          <w:szCs w:val="28"/>
          <w:lang w:eastAsia="ru-RU"/>
        </w:rPr>
        <w:t xml:space="preserve"> № 1</w:t>
      </w:r>
    </w:p>
    <w:p w:rsidR="008705C4" w:rsidRDefault="008705C4" w:rsidP="008705C4">
      <w:pPr>
        <w:widowControl w:val="0"/>
        <w:suppressAutoHyphens w:val="0"/>
        <w:autoSpaceDE w:val="0"/>
        <w:autoSpaceDN w:val="0"/>
        <w:adjustRightInd w:val="0"/>
        <w:jc w:val="center"/>
        <w:rPr>
          <w:rFonts w:eastAsia="Times New Roman"/>
          <w:b/>
          <w:sz w:val="28"/>
          <w:szCs w:val="28"/>
          <w:lang w:eastAsia="ru-RU"/>
        </w:rPr>
      </w:pPr>
      <w:r>
        <w:rPr>
          <w:rFonts w:eastAsia="Times New Roman"/>
          <w:b/>
          <w:sz w:val="28"/>
          <w:szCs w:val="28"/>
          <w:lang w:eastAsia="ru-RU"/>
        </w:rPr>
        <w:t>«</w:t>
      </w:r>
      <w:r w:rsidR="00994C0E" w:rsidRPr="00994C0E">
        <w:rPr>
          <w:b/>
          <w:sz w:val="28"/>
          <w:szCs w:val="28"/>
        </w:rPr>
        <w:t>Аналитический обзор европейских политико-правовых доктрин эпохи Нового времени</w:t>
      </w:r>
      <w:r>
        <w:rPr>
          <w:rFonts w:eastAsia="Times New Roman"/>
          <w:b/>
          <w:sz w:val="28"/>
          <w:szCs w:val="28"/>
          <w:lang w:eastAsia="ru-RU"/>
        </w:rPr>
        <w:t>»</w:t>
      </w:r>
    </w:p>
    <w:p w:rsidR="008705C4" w:rsidRDefault="008705C4" w:rsidP="008705C4">
      <w:pPr>
        <w:widowControl w:val="0"/>
        <w:suppressAutoHyphens w:val="0"/>
        <w:autoSpaceDE w:val="0"/>
        <w:autoSpaceDN w:val="0"/>
        <w:adjustRightInd w:val="0"/>
        <w:jc w:val="center"/>
        <w:rPr>
          <w:rFonts w:eastAsia="Times New Roman"/>
          <w:b/>
          <w:sz w:val="28"/>
          <w:szCs w:val="28"/>
          <w:lang w:eastAsia="ru-RU"/>
        </w:rPr>
      </w:pPr>
    </w:p>
    <w:p w:rsidR="00994C0E" w:rsidRPr="00994C0E" w:rsidRDefault="008705C4" w:rsidP="00994C0E">
      <w:pPr>
        <w:widowControl w:val="0"/>
        <w:suppressAutoHyphens w:val="0"/>
        <w:autoSpaceDE w:val="0"/>
        <w:autoSpaceDN w:val="0"/>
        <w:adjustRightInd w:val="0"/>
        <w:ind w:firstLine="709"/>
        <w:jc w:val="both"/>
        <w:rPr>
          <w:sz w:val="28"/>
          <w:szCs w:val="28"/>
          <w:lang w:eastAsia="ru-RU"/>
        </w:rPr>
      </w:pPr>
      <w:r>
        <w:rPr>
          <w:rFonts w:eastAsia="Times New Roman"/>
          <w:sz w:val="28"/>
          <w:szCs w:val="28"/>
          <w:lang w:eastAsia="ru-RU"/>
        </w:rPr>
        <w:t xml:space="preserve">Цель работы: </w:t>
      </w:r>
      <w:r w:rsidR="00994C0E" w:rsidRPr="00994C0E">
        <w:rPr>
          <w:sz w:val="28"/>
          <w:szCs w:val="28"/>
          <w:lang w:eastAsia="ru-RU"/>
        </w:rPr>
        <w:t>изучить общие положения</w:t>
      </w:r>
      <w:r w:rsidR="00994C0E" w:rsidRPr="00994C0E">
        <w:rPr>
          <w:b/>
          <w:sz w:val="28"/>
          <w:szCs w:val="28"/>
        </w:rPr>
        <w:t xml:space="preserve"> </w:t>
      </w:r>
      <w:r w:rsidR="00994C0E" w:rsidRPr="00994C0E">
        <w:rPr>
          <w:sz w:val="28"/>
          <w:szCs w:val="28"/>
          <w:lang w:eastAsia="ru-RU"/>
        </w:rPr>
        <w:t>европейских политико-правовых доктрин эпохи Нового времени.</w:t>
      </w:r>
    </w:p>
    <w:p w:rsidR="008705C4" w:rsidRDefault="008705C4" w:rsidP="008705C4">
      <w:pPr>
        <w:widowControl w:val="0"/>
        <w:suppressAutoHyphens w:val="0"/>
        <w:autoSpaceDE w:val="0"/>
        <w:autoSpaceDN w:val="0"/>
        <w:adjustRightInd w:val="0"/>
        <w:jc w:val="center"/>
        <w:rPr>
          <w:rFonts w:eastAsia="Times New Roman"/>
          <w:sz w:val="28"/>
          <w:szCs w:val="28"/>
          <w:lang w:eastAsia="ru-RU"/>
        </w:rPr>
      </w:pPr>
    </w:p>
    <w:p w:rsidR="008705C4" w:rsidRDefault="008705C4" w:rsidP="008705C4">
      <w:pPr>
        <w:widowControl w:val="0"/>
        <w:suppressAutoHyphens w:val="0"/>
        <w:autoSpaceDE w:val="0"/>
        <w:autoSpaceDN w:val="0"/>
        <w:adjustRightInd w:val="0"/>
        <w:jc w:val="center"/>
        <w:rPr>
          <w:rFonts w:eastAsia="Times New Roman"/>
          <w:sz w:val="28"/>
          <w:szCs w:val="28"/>
          <w:lang w:eastAsia="ru-RU"/>
        </w:rPr>
      </w:pPr>
      <w:r w:rsidRPr="004775CA">
        <w:rPr>
          <w:rFonts w:eastAsia="Times New Roman"/>
          <w:sz w:val="28"/>
          <w:szCs w:val="28"/>
          <w:lang w:eastAsia="ru-RU"/>
        </w:rPr>
        <w:t>1. Краткие теоретические сведения</w:t>
      </w:r>
    </w:p>
    <w:p w:rsidR="008705C4" w:rsidRDefault="008705C4" w:rsidP="008705C4">
      <w:pPr>
        <w:widowControl w:val="0"/>
        <w:suppressAutoHyphens w:val="0"/>
        <w:autoSpaceDE w:val="0"/>
        <w:autoSpaceDN w:val="0"/>
        <w:adjustRightInd w:val="0"/>
        <w:ind w:firstLine="709"/>
        <w:jc w:val="both"/>
        <w:rPr>
          <w:rFonts w:eastAsia="Times New Roman"/>
          <w:sz w:val="28"/>
          <w:szCs w:val="28"/>
          <w:lang w:eastAsia="ru-RU"/>
        </w:rPr>
      </w:pPr>
    </w:p>
    <w:p w:rsidR="00994C0E" w:rsidRPr="00994C0E" w:rsidRDefault="00994C0E" w:rsidP="00994C0E">
      <w:pPr>
        <w:widowControl w:val="0"/>
        <w:suppressAutoHyphens w:val="0"/>
        <w:autoSpaceDE w:val="0"/>
        <w:autoSpaceDN w:val="0"/>
        <w:adjustRightInd w:val="0"/>
        <w:ind w:firstLine="709"/>
        <w:jc w:val="both"/>
        <w:rPr>
          <w:sz w:val="28"/>
          <w:szCs w:val="28"/>
          <w:lang w:eastAsia="ru-RU"/>
        </w:rPr>
      </w:pPr>
      <w:r w:rsidRPr="00994C0E">
        <w:rPr>
          <w:sz w:val="28"/>
          <w:szCs w:val="28"/>
          <w:lang w:eastAsia="ru-RU"/>
        </w:rPr>
        <w:t>Новое время (XVII в.) период в истории Западной Европы, связанный со значительными изменениями во всех сферах общественной жизни и с первыми в истории человечества буржуазными революциями в Нидерландах и Великой Британии. Стремящаяся к политической власти буржуазия была заинтересована в такой модернизации государственно-правовых институтов, которая бы отвечала логике развития буржуазного общества.</w:t>
      </w:r>
    </w:p>
    <w:p w:rsidR="00994C0E" w:rsidRPr="00994C0E" w:rsidRDefault="00994C0E" w:rsidP="00994C0E">
      <w:pPr>
        <w:widowControl w:val="0"/>
        <w:suppressAutoHyphens w:val="0"/>
        <w:autoSpaceDE w:val="0"/>
        <w:autoSpaceDN w:val="0"/>
        <w:adjustRightInd w:val="0"/>
        <w:ind w:firstLine="709"/>
        <w:jc w:val="both"/>
        <w:rPr>
          <w:sz w:val="28"/>
          <w:szCs w:val="28"/>
          <w:lang w:eastAsia="ru-RU"/>
        </w:rPr>
      </w:pPr>
      <w:r w:rsidRPr="00994C0E">
        <w:rPr>
          <w:sz w:val="28"/>
          <w:szCs w:val="28"/>
          <w:lang w:eastAsia="ru-RU"/>
        </w:rPr>
        <w:t>Первую попытку уяснить сущность и предназначение государства, политики, права в новых условиях предпринял голландский юрист и общественный деятель Гуго Гроций (1583 – 1645). Как и его предшественники, Гроций различал право естественное и право волеустановленное. Однако в структуре последнего он выделял право божественное (непосредственно устанавливаемое Богом) и право человеческое (внутренние и международные нормы, устанавливаемые людьми). В трактовке Гроция естественное право предстает в виде обусловленных природой человека «велений здравого разума». С позиции этих велений человек и оценивает свои деяния и деяния других как правомерные, а значит, и справедливые, либо неправомерные – не справедливые.</w:t>
      </w:r>
    </w:p>
    <w:p w:rsidR="00994C0E" w:rsidRPr="00994C0E" w:rsidRDefault="00994C0E" w:rsidP="00994C0E">
      <w:pPr>
        <w:widowControl w:val="0"/>
        <w:suppressAutoHyphens w:val="0"/>
        <w:autoSpaceDE w:val="0"/>
        <w:autoSpaceDN w:val="0"/>
        <w:adjustRightInd w:val="0"/>
        <w:ind w:firstLine="709"/>
        <w:jc w:val="both"/>
        <w:rPr>
          <w:sz w:val="28"/>
          <w:szCs w:val="28"/>
          <w:lang w:eastAsia="ru-RU"/>
        </w:rPr>
      </w:pPr>
      <w:r w:rsidRPr="00994C0E">
        <w:rPr>
          <w:sz w:val="28"/>
          <w:szCs w:val="28"/>
          <w:lang w:eastAsia="ru-RU"/>
        </w:rPr>
        <w:t>Веления здравого разума неизменны, так как неизменна сама природа человека. Они не могут быть изменены даже Богом. Бог лишь косвенно определяет содержание естественного права, как Творец природы вообще. Сам же порядок природы, а значит и естественное право находится за пределами непосредственного божественного влияния. В качестве примера Гроций указывал на такие очевидные для человека веления здравого разума как воздержание от посягательств на чужое имущество, исполнение своих обязательств, возмещение причиненного ущерба, притерпевание заслуженного наказания и т.д. Человеческое право должно соответствовать праву божественному и, прежде всего, естественному праву. Гроций четко различал такие категории как право и Закон (человеческое право), Законы – это лишь средство осуществления права, они могут силой принуждать людей к соблюдению того, что предписано божественным и естественным правом. Принудительная сила закона персонифицируется в государстве.</w:t>
      </w:r>
    </w:p>
    <w:p w:rsidR="00994C0E" w:rsidRPr="00994C0E" w:rsidRDefault="00994C0E" w:rsidP="00994C0E">
      <w:pPr>
        <w:widowControl w:val="0"/>
        <w:suppressAutoHyphens w:val="0"/>
        <w:autoSpaceDE w:val="0"/>
        <w:autoSpaceDN w:val="0"/>
        <w:adjustRightInd w:val="0"/>
        <w:ind w:firstLine="709"/>
        <w:jc w:val="both"/>
        <w:rPr>
          <w:sz w:val="28"/>
          <w:szCs w:val="28"/>
          <w:lang w:eastAsia="ru-RU"/>
        </w:rPr>
      </w:pPr>
      <w:r w:rsidRPr="00994C0E">
        <w:rPr>
          <w:sz w:val="28"/>
          <w:szCs w:val="28"/>
          <w:lang w:eastAsia="ru-RU"/>
        </w:rPr>
        <w:t xml:space="preserve">Гроций развивал договорную концепцию происхождения государства, что было характерно и для многих других мыслителей Нового времени правовые законы. Суть общественного договора он усматривал в том, что граждане, поступясь частью своей естественной свободы, обязываются </w:t>
      </w:r>
      <w:r w:rsidRPr="00994C0E">
        <w:rPr>
          <w:sz w:val="28"/>
          <w:szCs w:val="28"/>
          <w:lang w:eastAsia="ru-RU"/>
        </w:rPr>
        <w:lastRenderedPageBreak/>
        <w:t>исполнять Законы государства, а государство обязуется защищать сограждан от противоправного насилия и издавать правовые Законы. Гроций отдавал предпочтение буржуазно-аристократической республике, однако форма правления, по его мнению (если только это не тирания), не имеет существенного значения, так как важна не сама форма, а суть правопорядка.</w:t>
      </w:r>
    </w:p>
    <w:p w:rsidR="00994C0E" w:rsidRPr="00994C0E" w:rsidRDefault="00994C0E" w:rsidP="00994C0E">
      <w:pPr>
        <w:widowControl w:val="0"/>
        <w:suppressAutoHyphens w:val="0"/>
        <w:autoSpaceDE w:val="0"/>
        <w:autoSpaceDN w:val="0"/>
        <w:adjustRightInd w:val="0"/>
        <w:ind w:firstLine="709"/>
        <w:jc w:val="both"/>
        <w:rPr>
          <w:sz w:val="28"/>
          <w:szCs w:val="28"/>
          <w:lang w:eastAsia="ru-RU"/>
        </w:rPr>
      </w:pPr>
      <w:r w:rsidRPr="00994C0E">
        <w:rPr>
          <w:sz w:val="28"/>
          <w:szCs w:val="28"/>
          <w:lang w:eastAsia="ru-RU"/>
        </w:rPr>
        <w:t>Одним из выдающихся представителей политико-правовой мысли Нового времени был английский мыслитель Томас Гоббс (1588 – 1679). Вопрос о сущности права он радикальным образом решил в пользу позитивного права. Естественное право он связывал лишь с естественным (догосударственным) состоянием человеческого общества, когда люди абсолютно свободны по отношению друг к другу, а значит никто не гарантирован от абсолютного произвола. Такое состояние Гоббс называл «войной всех против всех». Во имя мира и безопасности (основные, по мнению мыслителя, блага цивилизации) люди создают государства, уступая ему свою естественную свободу в обмен на упорядоченные и гарантированные гражданские свободы. В государственно-организованном обществе нет места естественным правам: подданные свободны лишь в той мере, в какой их свобода допущена государством. Что же касается самого государства, то его власть в лице суверена ограничивается лишь требованиями разумности и справедливости. Суверен не связан даже исходящими от него же нормами поведения.</w:t>
      </w:r>
    </w:p>
    <w:p w:rsidR="00994C0E" w:rsidRPr="00994C0E" w:rsidRDefault="00994C0E" w:rsidP="00994C0E">
      <w:pPr>
        <w:widowControl w:val="0"/>
        <w:suppressAutoHyphens w:val="0"/>
        <w:autoSpaceDE w:val="0"/>
        <w:autoSpaceDN w:val="0"/>
        <w:adjustRightInd w:val="0"/>
        <w:ind w:firstLine="709"/>
        <w:jc w:val="both"/>
        <w:rPr>
          <w:sz w:val="28"/>
          <w:szCs w:val="28"/>
          <w:lang w:eastAsia="ru-RU"/>
        </w:rPr>
      </w:pPr>
      <w:r w:rsidRPr="00994C0E">
        <w:rPr>
          <w:sz w:val="28"/>
          <w:szCs w:val="28"/>
          <w:lang w:eastAsia="ru-RU"/>
        </w:rPr>
        <w:t>С критикой ряда основных положений политико-правовой концепции Гоббса выступил английский философ Дж. Локк (1632 – 1704). Он отверг гоббсовскую характеристику догосударственного состояния общества как «войны всех против всех». По Локку, естественные законы, являясь проявлением природной разумности миропорядка, не побуждают людей к насилию. Напротив, естественные законы предполагают реализацию людьми своих потребностей с учетом интересов других людей, в условиях мира и согласия. С переходом к гражданскому (государственному) образу жизни люди не утрачивают своих естественных свобод, но обретают в лице государства надежного и универсального защитника этих свобод. Поэтому естественное право продолжает действовать и в государственно-организованном обществе, определяя цель и пределы государственной власти по отношению к согражданам.</w:t>
      </w:r>
    </w:p>
    <w:p w:rsidR="00994C0E" w:rsidRPr="00994C0E" w:rsidRDefault="00994C0E" w:rsidP="00994C0E">
      <w:pPr>
        <w:widowControl w:val="0"/>
        <w:suppressAutoHyphens w:val="0"/>
        <w:autoSpaceDE w:val="0"/>
        <w:autoSpaceDN w:val="0"/>
        <w:adjustRightInd w:val="0"/>
        <w:ind w:firstLine="709"/>
        <w:jc w:val="both"/>
        <w:rPr>
          <w:sz w:val="28"/>
          <w:szCs w:val="28"/>
          <w:lang w:eastAsia="ru-RU"/>
        </w:rPr>
      </w:pPr>
      <w:r w:rsidRPr="00994C0E">
        <w:rPr>
          <w:sz w:val="28"/>
          <w:szCs w:val="28"/>
          <w:lang w:eastAsia="ru-RU"/>
        </w:rPr>
        <w:t>Локк характеризует как правовые лишь те позитивные законы, которые не противоречат естественному праву, и неправовые – те, которые вступают с ним в противоречие.</w:t>
      </w:r>
    </w:p>
    <w:p w:rsidR="00994C0E" w:rsidRPr="00994C0E" w:rsidRDefault="00994C0E" w:rsidP="00994C0E">
      <w:pPr>
        <w:widowControl w:val="0"/>
        <w:suppressAutoHyphens w:val="0"/>
        <w:autoSpaceDE w:val="0"/>
        <w:autoSpaceDN w:val="0"/>
        <w:adjustRightInd w:val="0"/>
        <w:ind w:firstLine="709"/>
        <w:jc w:val="both"/>
        <w:rPr>
          <w:sz w:val="28"/>
          <w:szCs w:val="28"/>
          <w:lang w:eastAsia="ru-RU"/>
        </w:rPr>
      </w:pPr>
      <w:r w:rsidRPr="00994C0E">
        <w:rPr>
          <w:sz w:val="28"/>
          <w:szCs w:val="28"/>
          <w:lang w:eastAsia="ru-RU"/>
        </w:rPr>
        <w:t xml:space="preserve">Одним из первых в истории политико-правовой мысли Локк указал на необходимость выделения в структуре государственной власти и разграничения полномочий ее законодательной и исполнительной ветвей. Особо он выделил так называемую федеральную власть – решение вопросов в сфере международных отношений, например, вопросов войны, мира, межгосударственных союзов. Приоритет, согласно Локку, должен принадлежать законодательной власти: ей должны быть подчинены и подконтрольны как исполнительная власть, так и федеральная власть. </w:t>
      </w:r>
      <w:r w:rsidRPr="00994C0E">
        <w:rPr>
          <w:sz w:val="28"/>
          <w:szCs w:val="28"/>
          <w:lang w:eastAsia="ru-RU"/>
        </w:rPr>
        <w:lastRenderedPageBreak/>
        <w:t>Источником законодательной власти является народ, осуществляющий свои законодательные полномочия через выборных представителей – парламент.</w:t>
      </w:r>
    </w:p>
    <w:p w:rsidR="00994C0E" w:rsidRPr="00994C0E" w:rsidRDefault="00994C0E" w:rsidP="00994C0E">
      <w:pPr>
        <w:widowControl w:val="0"/>
        <w:suppressAutoHyphens w:val="0"/>
        <w:autoSpaceDE w:val="0"/>
        <w:autoSpaceDN w:val="0"/>
        <w:adjustRightInd w:val="0"/>
        <w:ind w:firstLine="709"/>
        <w:jc w:val="both"/>
        <w:rPr>
          <w:sz w:val="28"/>
          <w:szCs w:val="28"/>
          <w:lang w:eastAsia="ru-RU"/>
        </w:rPr>
      </w:pPr>
      <w:r w:rsidRPr="00994C0E">
        <w:rPr>
          <w:sz w:val="28"/>
          <w:szCs w:val="28"/>
          <w:lang w:eastAsia="ru-RU"/>
        </w:rPr>
        <w:t>Из договорной концепции происхождения государства Локк, в отличие от Гроция, Гоббса, Спинозы и др., выводил право народа оказывать сопротивление государственному произволу. Если государство в лице его чиновников игнорирует условия общественного договора или предписания естественного права, то народ вправе не повиноваться законам такого государства и требовать перемены формы правления.</w:t>
      </w:r>
    </w:p>
    <w:p w:rsidR="00994C0E" w:rsidRDefault="00994C0E" w:rsidP="008705C4">
      <w:pPr>
        <w:widowControl w:val="0"/>
        <w:suppressAutoHyphens w:val="0"/>
        <w:autoSpaceDE w:val="0"/>
        <w:autoSpaceDN w:val="0"/>
        <w:adjustRightInd w:val="0"/>
        <w:ind w:firstLine="709"/>
        <w:jc w:val="both"/>
        <w:rPr>
          <w:rFonts w:eastAsia="Times New Roman"/>
          <w:sz w:val="28"/>
          <w:szCs w:val="28"/>
          <w:lang w:eastAsia="ru-RU"/>
        </w:rPr>
      </w:pPr>
    </w:p>
    <w:p w:rsidR="008705C4" w:rsidRDefault="008705C4" w:rsidP="008705C4">
      <w:pPr>
        <w:widowControl w:val="0"/>
        <w:suppressAutoHyphens w:val="0"/>
        <w:autoSpaceDE w:val="0"/>
        <w:autoSpaceDN w:val="0"/>
        <w:adjustRightInd w:val="0"/>
        <w:jc w:val="center"/>
        <w:rPr>
          <w:rFonts w:eastAsia="Times New Roman"/>
          <w:sz w:val="28"/>
          <w:szCs w:val="28"/>
          <w:lang w:eastAsia="ru-RU"/>
        </w:rPr>
      </w:pPr>
      <w:r>
        <w:rPr>
          <w:rFonts w:eastAsia="Times New Roman"/>
          <w:sz w:val="28"/>
          <w:szCs w:val="28"/>
          <w:lang w:eastAsia="ru-RU"/>
        </w:rPr>
        <w:t xml:space="preserve">2. </w:t>
      </w:r>
      <w:r w:rsidRPr="008705C4">
        <w:rPr>
          <w:rFonts w:eastAsia="Times New Roman"/>
          <w:sz w:val="28"/>
          <w:szCs w:val="28"/>
          <w:lang w:eastAsia="ru-RU"/>
        </w:rPr>
        <w:t xml:space="preserve">Порядок </w:t>
      </w:r>
      <w:r>
        <w:rPr>
          <w:rFonts w:eastAsia="Times New Roman"/>
          <w:sz w:val="28"/>
          <w:szCs w:val="28"/>
          <w:lang w:eastAsia="ru-RU"/>
        </w:rPr>
        <w:t>выполнения</w:t>
      </w:r>
      <w:r w:rsidRPr="008705C4">
        <w:rPr>
          <w:rFonts w:eastAsia="Times New Roman"/>
          <w:sz w:val="28"/>
          <w:szCs w:val="28"/>
          <w:lang w:eastAsia="ru-RU"/>
        </w:rPr>
        <w:t xml:space="preserve"> </w:t>
      </w:r>
      <w:r>
        <w:rPr>
          <w:rFonts w:eastAsia="Times New Roman"/>
          <w:sz w:val="28"/>
          <w:szCs w:val="28"/>
          <w:lang w:eastAsia="ru-RU"/>
        </w:rPr>
        <w:t>работы</w:t>
      </w:r>
      <w:r w:rsidRPr="008705C4">
        <w:rPr>
          <w:rFonts w:eastAsia="Times New Roman"/>
          <w:sz w:val="28"/>
          <w:szCs w:val="28"/>
          <w:lang w:eastAsia="ru-RU"/>
        </w:rPr>
        <w:t xml:space="preserve"> и содержание отчета</w:t>
      </w:r>
    </w:p>
    <w:p w:rsidR="008705C4" w:rsidRDefault="008705C4" w:rsidP="00994C0E">
      <w:pPr>
        <w:widowControl w:val="0"/>
        <w:suppressAutoHyphens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Порядок выполнения работы: </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На лекциях и практических занятиях изучается теоретический материал по заданной тематике;</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Преподаватель объясняет порядок выполнения работ и правила оформления отчетов по результатам работ;</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Обучающиеся получают задание на лабораторную работу;</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Обучающиеся самостоятельно знакомятся с разделом «Краткие теоретические сведения». Просматривают контрольные вопросы;</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Перед лабораторной работой проводится опрос обучающихся с целью установить готовность обучающихся к самостоятельному выполнению работы; </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Обучающиеся приступают к выполнению практической части работы согласно заданиям. Обучающийся должен внимательно прочитать задание и выполнить его;</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По окончанию выполнения задания обучающийся заполняет отчет по лабораторной работе; </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После оформления отчета обучающийся просматривает контрольные вопросы;</w:t>
      </w:r>
    </w:p>
    <w:p w:rsidR="00994C0E" w:rsidRDefault="00994C0E" w:rsidP="00994C0E">
      <w:pPr>
        <w:widowControl w:val="0"/>
        <w:suppressAutoHyphens w:val="0"/>
        <w:autoSpaceDE w:val="0"/>
        <w:autoSpaceDN w:val="0"/>
        <w:adjustRightInd w:val="0"/>
        <w:ind w:firstLine="709"/>
        <w:jc w:val="both"/>
        <w:rPr>
          <w:rFonts w:eastAsia="Times New Roman"/>
          <w:sz w:val="28"/>
          <w:szCs w:val="28"/>
          <w:lang w:eastAsia="ru-RU"/>
        </w:rPr>
      </w:pPr>
    </w:p>
    <w:p w:rsidR="008705C4" w:rsidRDefault="008705C4" w:rsidP="00994C0E">
      <w:pPr>
        <w:widowControl w:val="0"/>
        <w:suppressAutoHyphens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Содержание отчета: </w:t>
      </w:r>
    </w:p>
    <w:p w:rsidR="00994C0E" w:rsidRDefault="00994C0E" w:rsidP="00994C0E">
      <w:pPr>
        <w:pStyle w:val="a7"/>
        <w:numPr>
          <w:ilvl w:val="0"/>
          <w:numId w:val="5"/>
        </w:numPr>
        <w:tabs>
          <w:tab w:val="left" w:pos="993"/>
        </w:tabs>
        <w:ind w:left="0" w:firstLine="709"/>
        <w:jc w:val="both"/>
        <w:rPr>
          <w:sz w:val="28"/>
          <w:szCs w:val="28"/>
        </w:rPr>
      </w:pPr>
      <w:r w:rsidRPr="00E4765A">
        <w:rPr>
          <w:sz w:val="28"/>
          <w:szCs w:val="28"/>
        </w:rPr>
        <w:t>цель работы</w:t>
      </w:r>
      <w:r>
        <w:rPr>
          <w:sz w:val="28"/>
          <w:szCs w:val="28"/>
        </w:rPr>
        <w:t>;</w:t>
      </w:r>
    </w:p>
    <w:p w:rsidR="00994C0E" w:rsidRDefault="00994C0E" w:rsidP="00994C0E">
      <w:pPr>
        <w:pStyle w:val="a7"/>
        <w:numPr>
          <w:ilvl w:val="0"/>
          <w:numId w:val="5"/>
        </w:numPr>
        <w:tabs>
          <w:tab w:val="left" w:pos="993"/>
        </w:tabs>
        <w:ind w:left="0" w:firstLine="709"/>
        <w:jc w:val="both"/>
        <w:rPr>
          <w:sz w:val="28"/>
          <w:szCs w:val="28"/>
        </w:rPr>
      </w:pPr>
      <w:r w:rsidRPr="00E4765A">
        <w:rPr>
          <w:sz w:val="28"/>
          <w:szCs w:val="28"/>
        </w:rPr>
        <w:t>задание на лабораторную работу для своего варианта</w:t>
      </w:r>
      <w:r>
        <w:rPr>
          <w:sz w:val="28"/>
          <w:szCs w:val="28"/>
        </w:rPr>
        <w:t>;</w:t>
      </w:r>
    </w:p>
    <w:p w:rsidR="00994C0E" w:rsidRDefault="00994C0E" w:rsidP="00994C0E">
      <w:pPr>
        <w:pStyle w:val="a7"/>
        <w:numPr>
          <w:ilvl w:val="0"/>
          <w:numId w:val="5"/>
        </w:numPr>
        <w:tabs>
          <w:tab w:val="left" w:pos="993"/>
        </w:tabs>
        <w:ind w:left="0" w:firstLine="709"/>
        <w:jc w:val="both"/>
        <w:rPr>
          <w:sz w:val="28"/>
          <w:szCs w:val="28"/>
        </w:rPr>
      </w:pPr>
      <w:r w:rsidRPr="00E4765A">
        <w:rPr>
          <w:sz w:val="28"/>
          <w:szCs w:val="28"/>
        </w:rPr>
        <w:t>алгоритм решаемого задания с необходимыми пояснениями</w:t>
      </w:r>
      <w:r>
        <w:rPr>
          <w:sz w:val="28"/>
          <w:szCs w:val="28"/>
        </w:rPr>
        <w:t>;</w:t>
      </w:r>
    </w:p>
    <w:p w:rsidR="00994C0E" w:rsidRPr="00E4765A" w:rsidRDefault="00994C0E" w:rsidP="00994C0E">
      <w:pPr>
        <w:pStyle w:val="a7"/>
        <w:numPr>
          <w:ilvl w:val="0"/>
          <w:numId w:val="5"/>
        </w:numPr>
        <w:tabs>
          <w:tab w:val="left" w:pos="993"/>
        </w:tabs>
        <w:ind w:left="0" w:firstLine="709"/>
        <w:jc w:val="both"/>
        <w:rPr>
          <w:sz w:val="28"/>
          <w:szCs w:val="28"/>
        </w:rPr>
      </w:pPr>
      <w:r w:rsidRPr="00E4765A">
        <w:rPr>
          <w:sz w:val="28"/>
          <w:szCs w:val="28"/>
        </w:rPr>
        <w:t>выводы по работе.</w:t>
      </w:r>
    </w:p>
    <w:p w:rsidR="008705C4" w:rsidRPr="00897AC9" w:rsidRDefault="008705C4" w:rsidP="008705C4">
      <w:pPr>
        <w:widowControl w:val="0"/>
        <w:suppressAutoHyphens w:val="0"/>
        <w:autoSpaceDE w:val="0"/>
        <w:autoSpaceDN w:val="0"/>
        <w:adjustRightInd w:val="0"/>
        <w:ind w:firstLine="709"/>
        <w:jc w:val="both"/>
        <w:rPr>
          <w:rFonts w:eastAsia="Times New Roman"/>
          <w:sz w:val="28"/>
          <w:szCs w:val="28"/>
          <w:lang w:eastAsia="ru-RU"/>
        </w:rPr>
      </w:pPr>
    </w:p>
    <w:p w:rsidR="008705C4" w:rsidRDefault="008705C4" w:rsidP="008705C4">
      <w:pPr>
        <w:widowControl w:val="0"/>
        <w:suppressAutoHyphens w:val="0"/>
        <w:autoSpaceDE w:val="0"/>
        <w:autoSpaceDN w:val="0"/>
        <w:adjustRightInd w:val="0"/>
        <w:jc w:val="center"/>
        <w:rPr>
          <w:rFonts w:eastAsia="Times New Roman"/>
          <w:sz w:val="28"/>
          <w:szCs w:val="28"/>
          <w:lang w:eastAsia="ru-RU"/>
        </w:rPr>
      </w:pPr>
      <w:r w:rsidRPr="00897AC9">
        <w:rPr>
          <w:rFonts w:eastAsia="Times New Roman"/>
          <w:sz w:val="28"/>
          <w:szCs w:val="28"/>
          <w:lang w:eastAsia="ru-RU"/>
        </w:rPr>
        <w:t xml:space="preserve">3. </w:t>
      </w:r>
      <w:r>
        <w:rPr>
          <w:rFonts w:eastAsia="Times New Roman"/>
          <w:sz w:val="28"/>
          <w:szCs w:val="28"/>
          <w:lang w:eastAsia="ru-RU"/>
        </w:rPr>
        <w:t>Контрольные вопросы</w:t>
      </w:r>
    </w:p>
    <w:p w:rsidR="00994C0E" w:rsidRDefault="00994C0E" w:rsidP="008705C4">
      <w:pPr>
        <w:widowControl w:val="0"/>
        <w:suppressAutoHyphens w:val="0"/>
        <w:autoSpaceDE w:val="0"/>
        <w:autoSpaceDN w:val="0"/>
        <w:adjustRightInd w:val="0"/>
        <w:jc w:val="center"/>
        <w:rPr>
          <w:rFonts w:eastAsia="Times New Roman"/>
          <w:sz w:val="28"/>
          <w:szCs w:val="28"/>
          <w:lang w:eastAsia="ru-RU"/>
        </w:rPr>
      </w:pP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t xml:space="preserve">1. </w:t>
      </w:r>
      <w:r w:rsidRPr="00825798">
        <w:rPr>
          <w:sz w:val="28"/>
          <w:szCs w:val="28"/>
          <w:lang w:eastAsia="ru-RU"/>
        </w:rPr>
        <w:t xml:space="preserve">Возникновение теорий «естественного права». </w:t>
      </w: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t xml:space="preserve">2. </w:t>
      </w:r>
      <w:r w:rsidRPr="00825798">
        <w:rPr>
          <w:sz w:val="28"/>
          <w:szCs w:val="28"/>
          <w:lang w:eastAsia="ru-RU"/>
        </w:rPr>
        <w:t xml:space="preserve">Теории общественного договора и естественного права. </w:t>
      </w: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t xml:space="preserve">3. </w:t>
      </w:r>
      <w:r w:rsidRPr="00825798">
        <w:rPr>
          <w:sz w:val="28"/>
          <w:szCs w:val="28"/>
          <w:lang w:eastAsia="ru-RU"/>
        </w:rPr>
        <w:t>Политико-правовая идеология в США периода борьбы за независимость.</w:t>
      </w: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t>4.</w:t>
      </w:r>
      <w:r w:rsidRPr="00825798">
        <w:rPr>
          <w:sz w:val="28"/>
          <w:szCs w:val="28"/>
          <w:lang w:eastAsia="ru-RU"/>
        </w:rPr>
        <w:t xml:space="preserve"> Особенности развития русской политической и правовой мысли (XV – первая половина XVIII в.) </w:t>
      </w: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t xml:space="preserve">5. </w:t>
      </w:r>
      <w:r w:rsidRPr="00825798">
        <w:rPr>
          <w:sz w:val="28"/>
          <w:szCs w:val="28"/>
          <w:lang w:eastAsia="ru-RU"/>
        </w:rPr>
        <w:t xml:space="preserve">Политические и правовые теории в Европе периода становления и развития гражданского общества (конец XVIII – XIX в.) </w:t>
      </w: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lastRenderedPageBreak/>
        <w:t xml:space="preserve">6. </w:t>
      </w:r>
      <w:r w:rsidRPr="00825798">
        <w:rPr>
          <w:sz w:val="28"/>
          <w:szCs w:val="28"/>
          <w:lang w:eastAsia="ru-RU"/>
        </w:rPr>
        <w:t xml:space="preserve">Либеральная идеология. Теоретическое обоснование правового государства И. Кантом. </w:t>
      </w: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t xml:space="preserve">7. </w:t>
      </w:r>
      <w:r w:rsidRPr="00825798">
        <w:rPr>
          <w:sz w:val="28"/>
          <w:szCs w:val="28"/>
          <w:lang w:eastAsia="ru-RU"/>
        </w:rPr>
        <w:t xml:space="preserve">Учение Г. Гегеля о государстве и праве. </w:t>
      </w: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t xml:space="preserve">8. </w:t>
      </w:r>
      <w:r w:rsidRPr="00825798">
        <w:rPr>
          <w:sz w:val="28"/>
          <w:szCs w:val="28"/>
          <w:lang w:eastAsia="ru-RU"/>
        </w:rPr>
        <w:t xml:space="preserve">Историческая школа права. </w:t>
      </w: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t xml:space="preserve">9. </w:t>
      </w:r>
      <w:r w:rsidRPr="00825798">
        <w:rPr>
          <w:sz w:val="28"/>
          <w:szCs w:val="28"/>
          <w:lang w:eastAsia="ru-RU"/>
        </w:rPr>
        <w:t xml:space="preserve">Социалистическая идеология в XIX в. </w:t>
      </w: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t xml:space="preserve">10. </w:t>
      </w:r>
      <w:r w:rsidRPr="00825798">
        <w:rPr>
          <w:sz w:val="28"/>
          <w:szCs w:val="28"/>
          <w:lang w:eastAsia="ru-RU"/>
        </w:rPr>
        <w:t xml:space="preserve">Политические и правовые учения второй половины XIX века. </w:t>
      </w: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t xml:space="preserve">11. </w:t>
      </w:r>
      <w:r w:rsidRPr="00825798">
        <w:rPr>
          <w:sz w:val="28"/>
          <w:szCs w:val="28"/>
          <w:lang w:eastAsia="ru-RU"/>
        </w:rPr>
        <w:t xml:space="preserve">Развитие либеральных учений о государстве и праве (Еллинек, Эсмен). </w:t>
      </w: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t xml:space="preserve">12. </w:t>
      </w:r>
      <w:r w:rsidRPr="00825798">
        <w:rPr>
          <w:sz w:val="28"/>
          <w:szCs w:val="28"/>
          <w:lang w:eastAsia="ru-RU"/>
        </w:rPr>
        <w:t>Юридический позитивизм (Д. Остин, К. Бергбом).</w:t>
      </w: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t>13.</w:t>
      </w:r>
      <w:r w:rsidRPr="00825798">
        <w:rPr>
          <w:sz w:val="28"/>
          <w:szCs w:val="28"/>
          <w:lang w:eastAsia="ru-RU"/>
        </w:rPr>
        <w:t xml:space="preserve"> Социологическое направление в юриспруденции (Р. Йеринг, Л. Гумплович). </w:t>
      </w:r>
    </w:p>
    <w:p w:rsidR="00994C0E" w:rsidRDefault="00994C0E" w:rsidP="00994C0E">
      <w:pPr>
        <w:widowControl w:val="0"/>
        <w:tabs>
          <w:tab w:val="left" w:pos="3015"/>
        </w:tabs>
        <w:suppressAutoHyphens w:val="0"/>
        <w:autoSpaceDE w:val="0"/>
        <w:autoSpaceDN w:val="0"/>
        <w:adjustRightInd w:val="0"/>
        <w:ind w:firstLine="709"/>
        <w:jc w:val="both"/>
        <w:outlineLvl w:val="0"/>
        <w:rPr>
          <w:sz w:val="28"/>
          <w:szCs w:val="28"/>
          <w:lang w:eastAsia="ru-RU"/>
        </w:rPr>
      </w:pPr>
      <w:r>
        <w:rPr>
          <w:sz w:val="28"/>
          <w:szCs w:val="28"/>
          <w:lang w:eastAsia="ru-RU"/>
        </w:rPr>
        <w:t xml:space="preserve">14. </w:t>
      </w:r>
      <w:r w:rsidRPr="00825798">
        <w:rPr>
          <w:sz w:val="28"/>
          <w:szCs w:val="28"/>
          <w:lang w:eastAsia="ru-RU"/>
        </w:rPr>
        <w:t>Политическая и правовая мысль в России XIX – начала XX в.</w:t>
      </w:r>
    </w:p>
    <w:p w:rsidR="00994C0E" w:rsidRDefault="00994C0E" w:rsidP="008705C4">
      <w:pPr>
        <w:widowControl w:val="0"/>
        <w:suppressAutoHyphens w:val="0"/>
        <w:autoSpaceDE w:val="0"/>
        <w:autoSpaceDN w:val="0"/>
        <w:adjustRightInd w:val="0"/>
        <w:jc w:val="center"/>
        <w:rPr>
          <w:rFonts w:eastAsia="Times New Roman"/>
          <w:b/>
          <w:sz w:val="28"/>
          <w:szCs w:val="28"/>
          <w:lang w:eastAsia="ru-RU"/>
        </w:rPr>
      </w:pPr>
    </w:p>
    <w:sectPr w:rsidR="00994C0E" w:rsidSect="0040726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337" w:rsidRDefault="007E5337" w:rsidP="00407266">
      <w:r>
        <w:separator/>
      </w:r>
    </w:p>
  </w:endnote>
  <w:endnote w:type="continuationSeparator" w:id="0">
    <w:p w:rsidR="007E5337" w:rsidRDefault="007E5337" w:rsidP="0040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337" w:rsidRDefault="007E5337" w:rsidP="00407266">
      <w:r>
        <w:separator/>
      </w:r>
    </w:p>
  </w:footnote>
  <w:footnote w:type="continuationSeparator" w:id="0">
    <w:p w:rsidR="007E5337" w:rsidRDefault="007E5337" w:rsidP="00407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446535"/>
      <w:docPartObj>
        <w:docPartGallery w:val="Page Numbers (Top of Page)"/>
        <w:docPartUnique/>
      </w:docPartObj>
    </w:sdtPr>
    <w:sdtEndPr/>
    <w:sdtContent>
      <w:p w:rsidR="00407266" w:rsidRDefault="00407266" w:rsidP="00407266">
        <w:pPr>
          <w:pStyle w:val="a3"/>
          <w:jc w:val="center"/>
        </w:pPr>
        <w:r>
          <w:fldChar w:fldCharType="begin"/>
        </w:r>
        <w:r>
          <w:instrText>PAGE   \* MERGEFORMAT</w:instrText>
        </w:r>
        <w:r>
          <w:fldChar w:fldCharType="separate"/>
        </w:r>
        <w:r w:rsidR="008E48BB">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D32"/>
    <w:multiLevelType w:val="hybridMultilevel"/>
    <w:tmpl w:val="18F8679A"/>
    <w:lvl w:ilvl="0" w:tplc="D004C7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04535A4"/>
    <w:multiLevelType w:val="multilevel"/>
    <w:tmpl w:val="46B4E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C990CF0"/>
    <w:multiLevelType w:val="hybridMultilevel"/>
    <w:tmpl w:val="F1B8E3DE"/>
    <w:lvl w:ilvl="0" w:tplc="719AA4EE">
      <w:start w:val="1"/>
      <w:numFmt w:val="decimal"/>
      <w:lvlText w:val="%1."/>
      <w:lvlJc w:val="left"/>
      <w:pPr>
        <w:tabs>
          <w:tab w:val="num" w:pos="2346"/>
        </w:tabs>
        <w:ind w:left="2346" w:hanging="360"/>
      </w:pPr>
    </w:lvl>
    <w:lvl w:ilvl="1" w:tplc="04190019">
      <w:start w:val="1"/>
      <w:numFmt w:val="lowerLetter"/>
      <w:lvlText w:val="%2."/>
      <w:lvlJc w:val="left"/>
      <w:pPr>
        <w:tabs>
          <w:tab w:val="num" w:pos="3066"/>
        </w:tabs>
        <w:ind w:left="3066" w:hanging="360"/>
      </w:pPr>
    </w:lvl>
    <w:lvl w:ilvl="2" w:tplc="0419001B">
      <w:start w:val="1"/>
      <w:numFmt w:val="lowerRoman"/>
      <w:lvlText w:val="%3."/>
      <w:lvlJc w:val="right"/>
      <w:pPr>
        <w:tabs>
          <w:tab w:val="num" w:pos="3786"/>
        </w:tabs>
        <w:ind w:left="3786" w:hanging="180"/>
      </w:pPr>
    </w:lvl>
    <w:lvl w:ilvl="3" w:tplc="0419000F">
      <w:start w:val="1"/>
      <w:numFmt w:val="decimal"/>
      <w:lvlText w:val="%4."/>
      <w:lvlJc w:val="left"/>
      <w:pPr>
        <w:tabs>
          <w:tab w:val="num" w:pos="4506"/>
        </w:tabs>
        <w:ind w:left="4506" w:hanging="360"/>
      </w:pPr>
    </w:lvl>
    <w:lvl w:ilvl="4" w:tplc="04190019">
      <w:start w:val="1"/>
      <w:numFmt w:val="lowerLetter"/>
      <w:lvlText w:val="%5."/>
      <w:lvlJc w:val="left"/>
      <w:pPr>
        <w:tabs>
          <w:tab w:val="num" w:pos="5226"/>
        </w:tabs>
        <w:ind w:left="5226" w:hanging="360"/>
      </w:pPr>
    </w:lvl>
    <w:lvl w:ilvl="5" w:tplc="0419001B">
      <w:start w:val="1"/>
      <w:numFmt w:val="lowerRoman"/>
      <w:lvlText w:val="%6."/>
      <w:lvlJc w:val="right"/>
      <w:pPr>
        <w:tabs>
          <w:tab w:val="num" w:pos="5946"/>
        </w:tabs>
        <w:ind w:left="5946" w:hanging="180"/>
      </w:pPr>
    </w:lvl>
    <w:lvl w:ilvl="6" w:tplc="0419000F">
      <w:start w:val="1"/>
      <w:numFmt w:val="decimal"/>
      <w:lvlText w:val="%7."/>
      <w:lvlJc w:val="left"/>
      <w:pPr>
        <w:tabs>
          <w:tab w:val="num" w:pos="6666"/>
        </w:tabs>
        <w:ind w:left="6666" w:hanging="360"/>
      </w:pPr>
    </w:lvl>
    <w:lvl w:ilvl="7" w:tplc="04190019">
      <w:start w:val="1"/>
      <w:numFmt w:val="lowerLetter"/>
      <w:lvlText w:val="%8."/>
      <w:lvlJc w:val="left"/>
      <w:pPr>
        <w:tabs>
          <w:tab w:val="num" w:pos="7386"/>
        </w:tabs>
        <w:ind w:left="7386" w:hanging="360"/>
      </w:pPr>
    </w:lvl>
    <w:lvl w:ilvl="8" w:tplc="0419001B">
      <w:start w:val="1"/>
      <w:numFmt w:val="lowerRoman"/>
      <w:lvlText w:val="%9."/>
      <w:lvlJc w:val="right"/>
      <w:pPr>
        <w:tabs>
          <w:tab w:val="num" w:pos="8106"/>
        </w:tabs>
        <w:ind w:left="8106" w:hanging="180"/>
      </w:pPr>
    </w:lvl>
  </w:abstractNum>
  <w:abstractNum w:abstractNumId="3">
    <w:nsid w:val="3CB64F48"/>
    <w:multiLevelType w:val="multilevel"/>
    <w:tmpl w:val="9072CE5E"/>
    <w:lvl w:ilvl="0">
      <w:start w:val="1"/>
      <w:numFmt w:val="decimal"/>
      <w:lvlText w:val="%1."/>
      <w:lvlJc w:val="left"/>
      <w:pPr>
        <w:tabs>
          <w:tab w:val="num" w:pos="1070"/>
        </w:tabs>
        <w:ind w:left="1070" w:hanging="360"/>
      </w:pPr>
    </w:lvl>
    <w:lvl w:ilvl="1">
      <w:start w:val="1"/>
      <w:numFmt w:val="decimal"/>
      <w:isLgl/>
      <w:lvlText w:val="%1.%2."/>
      <w:lvlJc w:val="left"/>
      <w:pPr>
        <w:tabs>
          <w:tab w:val="num" w:pos="1430"/>
        </w:tabs>
        <w:ind w:left="1430" w:hanging="720"/>
      </w:pPr>
    </w:lvl>
    <w:lvl w:ilvl="2">
      <w:start w:val="1"/>
      <w:numFmt w:val="decimal"/>
      <w:isLgl/>
      <w:lvlText w:val="%1.%2.%3."/>
      <w:lvlJc w:val="left"/>
      <w:pPr>
        <w:tabs>
          <w:tab w:val="num" w:pos="2422"/>
        </w:tabs>
        <w:ind w:left="2422" w:hanging="720"/>
      </w:pPr>
    </w:lvl>
    <w:lvl w:ilvl="3">
      <w:start w:val="1"/>
      <w:numFmt w:val="decimal"/>
      <w:isLgl/>
      <w:lvlText w:val="%1.%2.%3.%4."/>
      <w:lvlJc w:val="left"/>
      <w:pPr>
        <w:tabs>
          <w:tab w:val="num" w:pos="1790"/>
        </w:tabs>
        <w:ind w:left="1790" w:hanging="1080"/>
      </w:pPr>
    </w:lvl>
    <w:lvl w:ilvl="4">
      <w:start w:val="1"/>
      <w:numFmt w:val="decimal"/>
      <w:isLgl/>
      <w:lvlText w:val="%1.%2.%3.%4.%5."/>
      <w:lvlJc w:val="left"/>
      <w:pPr>
        <w:tabs>
          <w:tab w:val="num" w:pos="1790"/>
        </w:tabs>
        <w:ind w:left="1790" w:hanging="1080"/>
      </w:pPr>
    </w:lvl>
    <w:lvl w:ilvl="5">
      <w:start w:val="1"/>
      <w:numFmt w:val="decimal"/>
      <w:isLgl/>
      <w:lvlText w:val="%1.%2.%3.%4.%5.%6."/>
      <w:lvlJc w:val="left"/>
      <w:pPr>
        <w:tabs>
          <w:tab w:val="num" w:pos="2150"/>
        </w:tabs>
        <w:ind w:left="2150" w:hanging="1440"/>
      </w:pPr>
    </w:lvl>
    <w:lvl w:ilvl="6">
      <w:start w:val="1"/>
      <w:numFmt w:val="decimal"/>
      <w:isLgl/>
      <w:lvlText w:val="%1.%2.%3.%4.%5.%6.%7."/>
      <w:lvlJc w:val="left"/>
      <w:pPr>
        <w:tabs>
          <w:tab w:val="num" w:pos="2510"/>
        </w:tabs>
        <w:ind w:left="2510" w:hanging="1800"/>
      </w:pPr>
    </w:lvl>
    <w:lvl w:ilvl="7">
      <w:start w:val="1"/>
      <w:numFmt w:val="decimal"/>
      <w:isLgl/>
      <w:lvlText w:val="%1.%2.%3.%4.%5.%6.%7.%8."/>
      <w:lvlJc w:val="left"/>
      <w:pPr>
        <w:tabs>
          <w:tab w:val="num" w:pos="2510"/>
        </w:tabs>
        <w:ind w:left="2510" w:hanging="1800"/>
      </w:pPr>
    </w:lvl>
    <w:lvl w:ilvl="8">
      <w:start w:val="1"/>
      <w:numFmt w:val="decimal"/>
      <w:isLgl/>
      <w:lvlText w:val="%1.%2.%3.%4.%5.%6.%7.%8.%9."/>
      <w:lvlJc w:val="left"/>
      <w:pPr>
        <w:tabs>
          <w:tab w:val="num" w:pos="2870"/>
        </w:tabs>
        <w:ind w:left="2870" w:hanging="2160"/>
      </w:pPr>
    </w:lvl>
  </w:abstractNum>
  <w:abstractNum w:abstractNumId="4">
    <w:nsid w:val="756B655E"/>
    <w:multiLevelType w:val="hybridMultilevel"/>
    <w:tmpl w:val="D1540D22"/>
    <w:lvl w:ilvl="0" w:tplc="0220E18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5E"/>
    <w:rsid w:val="0001231F"/>
    <w:rsid w:val="0002716D"/>
    <w:rsid w:val="00110EDC"/>
    <w:rsid w:val="001D29C2"/>
    <w:rsid w:val="002841DF"/>
    <w:rsid w:val="002A4893"/>
    <w:rsid w:val="002F6CAA"/>
    <w:rsid w:val="003A465E"/>
    <w:rsid w:val="0040705E"/>
    <w:rsid w:val="00407266"/>
    <w:rsid w:val="00450ED7"/>
    <w:rsid w:val="004775CA"/>
    <w:rsid w:val="00581087"/>
    <w:rsid w:val="00763D6D"/>
    <w:rsid w:val="007C728F"/>
    <w:rsid w:val="007E06AF"/>
    <w:rsid w:val="007E5337"/>
    <w:rsid w:val="0081466E"/>
    <w:rsid w:val="00843CA4"/>
    <w:rsid w:val="008705C4"/>
    <w:rsid w:val="00883907"/>
    <w:rsid w:val="00897AC9"/>
    <w:rsid w:val="008C563A"/>
    <w:rsid w:val="008E48BB"/>
    <w:rsid w:val="0096699C"/>
    <w:rsid w:val="00994C0E"/>
    <w:rsid w:val="009D3637"/>
    <w:rsid w:val="00A12AC0"/>
    <w:rsid w:val="00A41B6A"/>
    <w:rsid w:val="00AB3C16"/>
    <w:rsid w:val="00AE64AC"/>
    <w:rsid w:val="00C24310"/>
    <w:rsid w:val="00CA35DB"/>
    <w:rsid w:val="00CB3C08"/>
    <w:rsid w:val="00CD1911"/>
    <w:rsid w:val="00D14479"/>
    <w:rsid w:val="00D50CC3"/>
    <w:rsid w:val="00DC6094"/>
    <w:rsid w:val="00DE3440"/>
    <w:rsid w:val="00E628AD"/>
    <w:rsid w:val="00E772CC"/>
    <w:rsid w:val="00E81B3B"/>
    <w:rsid w:val="00FA1564"/>
    <w:rsid w:val="00FF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266"/>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266"/>
    <w:pPr>
      <w:tabs>
        <w:tab w:val="center" w:pos="4677"/>
        <w:tab w:val="right" w:pos="9355"/>
      </w:tabs>
    </w:pPr>
  </w:style>
  <w:style w:type="character" w:customStyle="1" w:styleId="a4">
    <w:name w:val="Верхний колонтитул Знак"/>
    <w:basedOn w:val="a0"/>
    <w:link w:val="a3"/>
    <w:uiPriority w:val="99"/>
    <w:rsid w:val="00407266"/>
    <w:rPr>
      <w:rFonts w:ascii="Times New Roman" w:eastAsia="Calibri" w:hAnsi="Times New Roman" w:cs="Times New Roman"/>
      <w:sz w:val="24"/>
      <w:szCs w:val="24"/>
      <w:lang w:eastAsia="ar-SA"/>
    </w:rPr>
  </w:style>
  <w:style w:type="paragraph" w:styleId="a5">
    <w:name w:val="footer"/>
    <w:basedOn w:val="a"/>
    <w:link w:val="a6"/>
    <w:uiPriority w:val="99"/>
    <w:unhideWhenUsed/>
    <w:rsid w:val="00407266"/>
    <w:pPr>
      <w:tabs>
        <w:tab w:val="center" w:pos="4677"/>
        <w:tab w:val="right" w:pos="9355"/>
      </w:tabs>
    </w:pPr>
  </w:style>
  <w:style w:type="character" w:customStyle="1" w:styleId="a6">
    <w:name w:val="Нижний колонтитул Знак"/>
    <w:basedOn w:val="a0"/>
    <w:link w:val="a5"/>
    <w:uiPriority w:val="99"/>
    <w:rsid w:val="00407266"/>
    <w:rPr>
      <w:rFonts w:ascii="Times New Roman" w:eastAsia="Calibri" w:hAnsi="Times New Roman" w:cs="Times New Roman"/>
      <w:sz w:val="24"/>
      <w:szCs w:val="24"/>
      <w:lang w:eastAsia="ar-SA"/>
    </w:rPr>
  </w:style>
  <w:style w:type="paragraph" w:customStyle="1" w:styleId="1">
    <w:name w:val="Обычный1"/>
    <w:uiPriority w:val="99"/>
    <w:rsid w:val="00994C0E"/>
    <w:pPr>
      <w:widowControl w:val="0"/>
      <w:spacing w:after="0" w:line="300" w:lineRule="auto"/>
      <w:ind w:left="80"/>
      <w:jc w:val="both"/>
    </w:pPr>
    <w:rPr>
      <w:rFonts w:ascii="Times New Roman" w:eastAsia="Times New Roman" w:hAnsi="Times New Roman" w:cs="Times New Roman"/>
      <w:i/>
      <w:sz w:val="24"/>
      <w:szCs w:val="20"/>
      <w:lang w:eastAsia="ru-RU"/>
    </w:rPr>
  </w:style>
  <w:style w:type="paragraph" w:styleId="a7">
    <w:name w:val="List Paragraph"/>
    <w:basedOn w:val="a"/>
    <w:uiPriority w:val="99"/>
    <w:qFormat/>
    <w:rsid w:val="00994C0E"/>
    <w:pPr>
      <w:ind w:left="720"/>
    </w:pPr>
  </w:style>
  <w:style w:type="paragraph" w:styleId="a8">
    <w:name w:val="Balloon Text"/>
    <w:basedOn w:val="a"/>
    <w:link w:val="a9"/>
    <w:uiPriority w:val="99"/>
    <w:semiHidden/>
    <w:unhideWhenUsed/>
    <w:rsid w:val="0040705E"/>
    <w:rPr>
      <w:rFonts w:ascii="Tahoma" w:hAnsi="Tahoma" w:cs="Tahoma"/>
      <w:sz w:val="16"/>
      <w:szCs w:val="16"/>
    </w:rPr>
  </w:style>
  <w:style w:type="character" w:customStyle="1" w:styleId="a9">
    <w:name w:val="Текст выноски Знак"/>
    <w:basedOn w:val="a0"/>
    <w:link w:val="a8"/>
    <w:uiPriority w:val="99"/>
    <w:semiHidden/>
    <w:rsid w:val="0040705E"/>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266"/>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266"/>
    <w:pPr>
      <w:tabs>
        <w:tab w:val="center" w:pos="4677"/>
        <w:tab w:val="right" w:pos="9355"/>
      </w:tabs>
    </w:pPr>
  </w:style>
  <w:style w:type="character" w:customStyle="1" w:styleId="a4">
    <w:name w:val="Верхний колонтитул Знак"/>
    <w:basedOn w:val="a0"/>
    <w:link w:val="a3"/>
    <w:uiPriority w:val="99"/>
    <w:rsid w:val="00407266"/>
    <w:rPr>
      <w:rFonts w:ascii="Times New Roman" w:eastAsia="Calibri" w:hAnsi="Times New Roman" w:cs="Times New Roman"/>
      <w:sz w:val="24"/>
      <w:szCs w:val="24"/>
      <w:lang w:eastAsia="ar-SA"/>
    </w:rPr>
  </w:style>
  <w:style w:type="paragraph" w:styleId="a5">
    <w:name w:val="footer"/>
    <w:basedOn w:val="a"/>
    <w:link w:val="a6"/>
    <w:uiPriority w:val="99"/>
    <w:unhideWhenUsed/>
    <w:rsid w:val="00407266"/>
    <w:pPr>
      <w:tabs>
        <w:tab w:val="center" w:pos="4677"/>
        <w:tab w:val="right" w:pos="9355"/>
      </w:tabs>
    </w:pPr>
  </w:style>
  <w:style w:type="character" w:customStyle="1" w:styleId="a6">
    <w:name w:val="Нижний колонтитул Знак"/>
    <w:basedOn w:val="a0"/>
    <w:link w:val="a5"/>
    <w:uiPriority w:val="99"/>
    <w:rsid w:val="00407266"/>
    <w:rPr>
      <w:rFonts w:ascii="Times New Roman" w:eastAsia="Calibri" w:hAnsi="Times New Roman" w:cs="Times New Roman"/>
      <w:sz w:val="24"/>
      <w:szCs w:val="24"/>
      <w:lang w:eastAsia="ar-SA"/>
    </w:rPr>
  </w:style>
  <w:style w:type="paragraph" w:customStyle="1" w:styleId="1">
    <w:name w:val="Обычный1"/>
    <w:uiPriority w:val="99"/>
    <w:rsid w:val="00994C0E"/>
    <w:pPr>
      <w:widowControl w:val="0"/>
      <w:spacing w:after="0" w:line="300" w:lineRule="auto"/>
      <w:ind w:left="80"/>
      <w:jc w:val="both"/>
    </w:pPr>
    <w:rPr>
      <w:rFonts w:ascii="Times New Roman" w:eastAsia="Times New Roman" w:hAnsi="Times New Roman" w:cs="Times New Roman"/>
      <w:i/>
      <w:sz w:val="24"/>
      <w:szCs w:val="20"/>
      <w:lang w:eastAsia="ru-RU"/>
    </w:rPr>
  </w:style>
  <w:style w:type="paragraph" w:styleId="a7">
    <w:name w:val="List Paragraph"/>
    <w:basedOn w:val="a"/>
    <w:uiPriority w:val="99"/>
    <w:qFormat/>
    <w:rsid w:val="00994C0E"/>
    <w:pPr>
      <w:ind w:left="720"/>
    </w:pPr>
  </w:style>
  <w:style w:type="paragraph" w:styleId="a8">
    <w:name w:val="Balloon Text"/>
    <w:basedOn w:val="a"/>
    <w:link w:val="a9"/>
    <w:uiPriority w:val="99"/>
    <w:semiHidden/>
    <w:unhideWhenUsed/>
    <w:rsid w:val="0040705E"/>
    <w:rPr>
      <w:rFonts w:ascii="Tahoma" w:hAnsi="Tahoma" w:cs="Tahoma"/>
      <w:sz w:val="16"/>
      <w:szCs w:val="16"/>
    </w:rPr>
  </w:style>
  <w:style w:type="character" w:customStyle="1" w:styleId="a9">
    <w:name w:val="Текст выноски Знак"/>
    <w:basedOn w:val="a0"/>
    <w:link w:val="a8"/>
    <w:uiPriority w:val="99"/>
    <w:semiHidden/>
    <w:rsid w:val="0040705E"/>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 Пьянников</dc:creator>
  <cp:keywords/>
  <dc:description/>
  <cp:lastModifiedBy>Кристина Юрова</cp:lastModifiedBy>
  <cp:revision>32</cp:revision>
  <cp:lastPrinted>2020-01-31T11:24:00Z</cp:lastPrinted>
  <dcterms:created xsi:type="dcterms:W3CDTF">2018-04-13T07:48:00Z</dcterms:created>
  <dcterms:modified xsi:type="dcterms:W3CDTF">2020-09-29T11:22:00Z</dcterms:modified>
</cp:coreProperties>
</file>