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6" w:rsidRPr="00C25FDE" w:rsidRDefault="00407266" w:rsidP="00407266">
      <w:pPr>
        <w:jc w:val="right"/>
        <w:rPr>
          <w:b/>
          <w:bCs/>
        </w:rPr>
      </w:pPr>
      <w:r w:rsidRPr="00C25FD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FDE">
        <w:rPr>
          <w:sz w:val="28"/>
          <w:szCs w:val="28"/>
        </w:rPr>
        <w:t xml:space="preserve"> </w:t>
      </w:r>
    </w:p>
    <w:p w:rsidR="00407266" w:rsidRPr="00C25FDE" w:rsidRDefault="00407266" w:rsidP="00407266">
      <w:pPr>
        <w:jc w:val="center"/>
        <w:rPr>
          <w:b/>
          <w:bCs/>
        </w:rPr>
      </w:pPr>
    </w:p>
    <w:p w:rsidR="00407266" w:rsidRPr="00C25FDE" w:rsidRDefault="00407266" w:rsidP="00407266">
      <w:pPr>
        <w:jc w:val="center"/>
        <w:rPr>
          <w:b/>
          <w:bCs/>
        </w:rPr>
      </w:pPr>
    </w:p>
    <w:p w:rsidR="00407266" w:rsidRPr="00C25FDE" w:rsidRDefault="00407266" w:rsidP="00407266">
      <w:pPr>
        <w:jc w:val="center"/>
        <w:rPr>
          <w:b/>
          <w:bCs/>
        </w:rPr>
      </w:pPr>
      <w:r w:rsidRPr="00C25FDE">
        <w:rPr>
          <w:b/>
          <w:bCs/>
        </w:rPr>
        <w:t>Автономная некоммерческая образовательная организация</w:t>
      </w:r>
    </w:p>
    <w:p w:rsidR="00407266" w:rsidRPr="00C25FDE" w:rsidRDefault="00407266" w:rsidP="00407266">
      <w:pPr>
        <w:jc w:val="center"/>
        <w:rPr>
          <w:b/>
          <w:bCs/>
        </w:rPr>
      </w:pPr>
      <w:r w:rsidRPr="00C25FDE">
        <w:rPr>
          <w:b/>
          <w:bCs/>
        </w:rPr>
        <w:t>высшего образования</w:t>
      </w:r>
    </w:p>
    <w:p w:rsidR="00407266" w:rsidRPr="00C25FDE" w:rsidRDefault="00407266" w:rsidP="00407266">
      <w:pPr>
        <w:jc w:val="center"/>
        <w:rPr>
          <w:b/>
          <w:bCs/>
        </w:rPr>
      </w:pPr>
      <w:r w:rsidRPr="00C25FDE">
        <w:rPr>
          <w:b/>
          <w:bCs/>
        </w:rPr>
        <w:t>«Воронежский экономико-правовой институт»</w:t>
      </w:r>
    </w:p>
    <w:p w:rsidR="00407266" w:rsidRPr="00C25FDE" w:rsidRDefault="00407266" w:rsidP="00407266">
      <w:pPr>
        <w:jc w:val="center"/>
        <w:rPr>
          <w:b/>
          <w:bCs/>
        </w:rPr>
      </w:pPr>
      <w:r w:rsidRPr="00C25FDE">
        <w:rPr>
          <w:b/>
          <w:bCs/>
        </w:rPr>
        <w:t>(АНОО ВО «ВЭПИ»)</w:t>
      </w:r>
    </w:p>
    <w:p w:rsidR="00407266" w:rsidRPr="00C25FDE" w:rsidRDefault="00826B04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36195</wp:posOffset>
            </wp:positionV>
            <wp:extent cx="2901950" cy="1733550"/>
            <wp:effectExtent l="19050" t="0" r="0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266" w:rsidRPr="00C25FDE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407266" w:rsidRPr="00C25FDE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407266" w:rsidRPr="00C25FDE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407266" w:rsidRPr="00C25FDE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_____________ </w:t>
      </w:r>
      <w:r w:rsidR="00B64686" w:rsidRPr="00C25FDE">
        <w:rPr>
          <w:rFonts w:eastAsia="Times New Roman"/>
          <w:bCs/>
          <w:sz w:val="28"/>
          <w:szCs w:val="28"/>
          <w:lang w:eastAsia="ru-RU"/>
        </w:rPr>
        <w:t xml:space="preserve">А.Ю. </w:t>
      </w:r>
      <w:proofErr w:type="spellStart"/>
      <w:r w:rsidR="00B64686" w:rsidRPr="00C25FDE"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B64686" w:rsidRPr="00C25FDE" w:rsidRDefault="00B64686" w:rsidP="00B64686">
      <w:pPr>
        <w:ind w:left="5220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5FDE"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 w:rsidRPr="00C25FDE"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756C6" w:rsidRPr="00C25FDE" w:rsidRDefault="009756C6" w:rsidP="009756C6">
      <w:pPr>
        <w:tabs>
          <w:tab w:val="center" w:pos="4678"/>
          <w:tab w:val="left" w:pos="9354"/>
        </w:tabs>
        <w:rPr>
          <w:rFonts w:eastAsia="Times New Roman"/>
          <w:bCs/>
          <w:sz w:val="28"/>
          <w:szCs w:val="28"/>
          <w:u w:val="single"/>
          <w:lang w:eastAsia="ru-RU"/>
        </w:rPr>
      </w:pPr>
      <w:r w:rsidRPr="00C25FDE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  <w:r w:rsidR="009F584D">
        <w:rPr>
          <w:sz w:val="28"/>
          <w:szCs w:val="28"/>
          <w:u w:val="single"/>
          <w:lang w:eastAsia="ru-RU"/>
        </w:rPr>
        <w:t>Б1.В.10</w:t>
      </w:r>
      <w:r w:rsidR="009F584D" w:rsidRPr="00C4068B">
        <w:rPr>
          <w:sz w:val="28"/>
          <w:szCs w:val="28"/>
          <w:u w:val="single"/>
          <w:lang w:eastAsia="ru-RU"/>
        </w:rPr>
        <w:t xml:space="preserve"> </w:t>
      </w:r>
      <w:r w:rsidR="009F584D">
        <w:rPr>
          <w:sz w:val="28"/>
          <w:szCs w:val="28"/>
          <w:u w:val="single"/>
          <w:lang w:eastAsia="ru-RU"/>
        </w:rPr>
        <w:t>Элективные дисциплины по физической культуре и спорту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9756C6" w:rsidRPr="00C25FDE" w:rsidRDefault="009756C6" w:rsidP="009756C6">
      <w:pPr>
        <w:jc w:val="center"/>
        <w:rPr>
          <w:rFonts w:eastAsia="Times New Roman"/>
          <w:bCs/>
          <w:sz w:val="20"/>
          <w:szCs w:val="28"/>
          <w:lang w:eastAsia="ru-RU"/>
        </w:rPr>
      </w:pPr>
      <w:r w:rsidRPr="00C25FDE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9756C6" w:rsidRPr="00C25FDE" w:rsidRDefault="009756C6" w:rsidP="009756C6">
      <w:pPr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9756C6" w:rsidRPr="00C25FDE" w:rsidRDefault="009756C6" w:rsidP="009756C6">
      <w:pPr>
        <w:tabs>
          <w:tab w:val="center" w:pos="4678"/>
          <w:tab w:val="left" w:pos="9354"/>
        </w:tabs>
        <w:rPr>
          <w:rFonts w:eastAsia="Times New Roman"/>
          <w:bCs/>
          <w:sz w:val="28"/>
          <w:szCs w:val="28"/>
          <w:u w:val="single"/>
          <w:lang w:eastAsia="ru-RU"/>
        </w:rPr>
      </w:pPr>
      <w:r w:rsidRPr="00C25FDE">
        <w:rPr>
          <w:sz w:val="28"/>
          <w:szCs w:val="28"/>
          <w:u w:val="single"/>
        </w:rPr>
        <w:tab/>
      </w:r>
      <w:r w:rsidR="00CD79DC" w:rsidRPr="00C25FDE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9756C6" w:rsidRPr="00C25FDE" w:rsidRDefault="009756C6" w:rsidP="009756C6">
      <w:pPr>
        <w:jc w:val="center"/>
        <w:rPr>
          <w:rFonts w:eastAsia="Times New Roman"/>
          <w:bCs/>
          <w:sz w:val="20"/>
          <w:szCs w:val="28"/>
          <w:lang w:eastAsia="ru-RU"/>
        </w:rPr>
      </w:pPr>
      <w:r w:rsidRPr="00C25FDE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9756C6" w:rsidRPr="00C25FDE" w:rsidRDefault="009756C6" w:rsidP="009756C6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756C6" w:rsidRPr="00C25FDE" w:rsidRDefault="009756C6" w:rsidP="009756C6">
      <w:pPr>
        <w:tabs>
          <w:tab w:val="center" w:pos="6379"/>
          <w:tab w:val="left" w:pos="9354"/>
        </w:tabs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CD79DC" w:rsidRPr="00C25FDE">
        <w:rPr>
          <w:rFonts w:eastAsia="Times New Roman"/>
          <w:bCs/>
          <w:sz w:val="28"/>
          <w:szCs w:val="28"/>
          <w:u w:val="single"/>
          <w:lang w:eastAsia="ru-RU"/>
        </w:rPr>
        <w:t>Психология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9756C6" w:rsidRPr="00C25FDE" w:rsidRDefault="009756C6" w:rsidP="009756C6">
      <w:pPr>
        <w:tabs>
          <w:tab w:val="center" w:pos="6379"/>
        </w:tabs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ab/>
      </w:r>
      <w:r w:rsidRPr="00C25FDE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9756C6" w:rsidRPr="00C25FDE" w:rsidRDefault="009756C6" w:rsidP="009756C6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756C6" w:rsidRPr="00C25FDE" w:rsidRDefault="009756C6" w:rsidP="009756C6">
      <w:pPr>
        <w:tabs>
          <w:tab w:val="center" w:pos="6379"/>
          <w:tab w:val="left" w:pos="9354"/>
        </w:tabs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  <w:t>Бакалавр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9756C6" w:rsidRPr="00C25FDE" w:rsidRDefault="009756C6" w:rsidP="009756C6">
      <w:pPr>
        <w:tabs>
          <w:tab w:val="center" w:pos="6379"/>
        </w:tabs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ab/>
      </w:r>
      <w:r w:rsidRPr="00C25FDE">
        <w:rPr>
          <w:rFonts w:eastAsia="Times New Roman"/>
          <w:bCs/>
          <w:sz w:val="20"/>
          <w:szCs w:val="28"/>
          <w:lang w:eastAsia="ru-RU"/>
        </w:rPr>
        <w:t>(наименование квалификации)</w:t>
      </w:r>
    </w:p>
    <w:p w:rsidR="009756C6" w:rsidRPr="00C25FDE" w:rsidRDefault="009756C6" w:rsidP="009756C6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756C6" w:rsidRPr="00C25FDE" w:rsidRDefault="009756C6" w:rsidP="009756C6">
      <w:pPr>
        <w:tabs>
          <w:tab w:val="center" w:pos="5812"/>
          <w:tab w:val="left" w:pos="9354"/>
        </w:tabs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25FDE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9756C6" w:rsidRPr="00C25FDE" w:rsidRDefault="009756C6" w:rsidP="009756C6">
      <w:pPr>
        <w:tabs>
          <w:tab w:val="center" w:pos="5812"/>
        </w:tabs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ab/>
      </w:r>
      <w:r w:rsidRPr="00C25FDE">
        <w:rPr>
          <w:rFonts w:eastAsia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C25FDE">
        <w:rPr>
          <w:rFonts w:eastAsia="Times New Roman"/>
          <w:bCs/>
          <w:sz w:val="20"/>
          <w:szCs w:val="28"/>
          <w:lang w:eastAsia="ru-RU"/>
        </w:rPr>
        <w:t>очно-заочная</w:t>
      </w:r>
      <w:proofErr w:type="spellEnd"/>
      <w:r w:rsidRPr="00C25FDE">
        <w:rPr>
          <w:rFonts w:eastAsia="Times New Roman"/>
          <w:bCs/>
          <w:sz w:val="20"/>
          <w:szCs w:val="28"/>
          <w:lang w:eastAsia="ru-RU"/>
        </w:rPr>
        <w:t>, заочная)</w:t>
      </w:r>
    </w:p>
    <w:p w:rsidR="00407266" w:rsidRPr="00C25FDE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Рекомендован к использованию Филиалами АНОО ВО «ВЭПИ».</w:t>
      </w:r>
    </w:p>
    <w:p w:rsidR="00407266" w:rsidRPr="00C25FDE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Pr="00C25FDE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 w:rsidRPr="00C25FDE">
        <w:rPr>
          <w:rFonts w:eastAsia="Times New Roman"/>
          <w:bCs/>
          <w:sz w:val="28"/>
          <w:szCs w:val="28"/>
          <w:lang w:eastAsia="ru-RU"/>
        </w:rPr>
        <w:br/>
        <w:t>2018</w:t>
      </w:r>
      <w:r w:rsidRPr="00C25FDE">
        <w:rPr>
          <w:rFonts w:eastAsia="Times New Roman"/>
          <w:bCs/>
          <w:sz w:val="28"/>
          <w:szCs w:val="28"/>
          <w:lang w:eastAsia="ru-RU"/>
        </w:rPr>
        <w:br w:type="page"/>
      </w:r>
    </w:p>
    <w:p w:rsidR="00826B04" w:rsidRPr="00C25FDE" w:rsidRDefault="00826B04" w:rsidP="00826B04">
      <w:pPr>
        <w:ind w:firstLine="709"/>
        <w:jc w:val="both"/>
        <w:rPr>
          <w:szCs w:val="28"/>
        </w:rPr>
      </w:pPr>
      <w:r w:rsidRPr="00C25FDE">
        <w:rPr>
          <w:sz w:val="28"/>
          <w:szCs w:val="28"/>
        </w:rPr>
        <w:lastRenderedPageBreak/>
        <w:t xml:space="preserve">Учебно-методический комплекс дисциплины (модуля) рассмотрен и одобрен на заседании кафедры </w:t>
      </w:r>
      <w:r w:rsidR="007C3BA9">
        <w:rPr>
          <w:bCs/>
          <w:sz w:val="28"/>
          <w:szCs w:val="28"/>
        </w:rPr>
        <w:t>психологии</w:t>
      </w:r>
      <w:r w:rsidR="007C3BA9" w:rsidRPr="0075240A">
        <w:rPr>
          <w:bCs/>
          <w:sz w:val="28"/>
          <w:szCs w:val="28"/>
        </w:rPr>
        <w:t>.</w:t>
      </w:r>
    </w:p>
    <w:p w:rsidR="00826B04" w:rsidRPr="00C25FDE" w:rsidRDefault="00826B04" w:rsidP="00826B04">
      <w:pPr>
        <w:rPr>
          <w:sz w:val="28"/>
          <w:szCs w:val="28"/>
        </w:rPr>
      </w:pPr>
      <w:r w:rsidRPr="00C25F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863"/>
            <wp:effectExtent l="0" t="0" r="0" b="0"/>
            <wp:wrapNone/>
            <wp:docPr id="2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B04" w:rsidRPr="00C25FDE" w:rsidRDefault="00826B04" w:rsidP="00826B04">
      <w:pPr>
        <w:tabs>
          <w:tab w:val="left" w:pos="9356"/>
        </w:tabs>
        <w:ind w:right="-2"/>
        <w:rPr>
          <w:sz w:val="28"/>
          <w:szCs w:val="28"/>
        </w:rPr>
      </w:pPr>
      <w:r w:rsidRPr="00C25FDE">
        <w:rPr>
          <w:sz w:val="28"/>
          <w:szCs w:val="28"/>
        </w:rPr>
        <w:t xml:space="preserve">Протокол заседания от «_____» __________________ 20 ___ г. № </w:t>
      </w:r>
      <w:r w:rsidRPr="00C25FDE">
        <w:rPr>
          <w:sz w:val="28"/>
          <w:szCs w:val="28"/>
          <w:u w:val="single"/>
        </w:rPr>
        <w:tab/>
      </w:r>
    </w:p>
    <w:p w:rsidR="00826B04" w:rsidRPr="00C25FDE" w:rsidRDefault="00826B04" w:rsidP="00826B04">
      <w:pPr>
        <w:rPr>
          <w:sz w:val="28"/>
          <w:szCs w:val="28"/>
        </w:rPr>
      </w:pPr>
    </w:p>
    <w:p w:rsidR="00826B04" w:rsidRPr="00C25FDE" w:rsidRDefault="00826B04" w:rsidP="00826B04">
      <w:pPr>
        <w:jc w:val="both"/>
        <w:rPr>
          <w:rFonts w:eastAsia="Times New Roman"/>
          <w:sz w:val="28"/>
          <w:szCs w:val="28"/>
          <w:lang w:eastAsia="ru-RU"/>
        </w:rPr>
      </w:pPr>
      <w:r w:rsidRPr="00C25FDE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0" t="0" r="0" b="4445"/>
            <wp:wrapNone/>
            <wp:docPr id="7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B04" w:rsidRPr="00C25FDE" w:rsidRDefault="00826B04" w:rsidP="00826B04">
      <w:pPr>
        <w:tabs>
          <w:tab w:val="left" w:pos="7513"/>
        </w:tabs>
        <w:rPr>
          <w:rFonts w:eastAsia="Times New Roman"/>
          <w:sz w:val="28"/>
          <w:szCs w:val="28"/>
          <w:lang w:eastAsia="ru-RU"/>
        </w:rPr>
      </w:pPr>
      <w:r w:rsidRPr="00C25FDE">
        <w:rPr>
          <w:rFonts w:eastAsia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826B04" w:rsidRPr="00C25FDE" w:rsidRDefault="00826B04" w:rsidP="00826B04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26B04" w:rsidRPr="00C25FDE" w:rsidRDefault="00826B04" w:rsidP="00826B04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26B04" w:rsidRPr="00C25FDE" w:rsidRDefault="00826B04" w:rsidP="00826B04">
      <w:pPr>
        <w:jc w:val="both"/>
        <w:rPr>
          <w:rFonts w:eastAsia="Times New Roman"/>
          <w:sz w:val="28"/>
          <w:szCs w:val="28"/>
          <w:lang w:eastAsia="ru-RU"/>
        </w:rPr>
      </w:pPr>
      <w:r w:rsidRPr="00C25FDE"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144780</wp:posOffset>
            </wp:positionV>
            <wp:extent cx="1028700" cy="698500"/>
            <wp:effectExtent l="0" t="0" r="0" b="6350"/>
            <wp:wrapNone/>
            <wp:docPr id="4" name="Рисунок 4" descr="шеле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лес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FDE">
        <w:rPr>
          <w:rFonts w:eastAsia="Times New Roman"/>
          <w:sz w:val="28"/>
          <w:szCs w:val="28"/>
          <w:lang w:eastAsia="ru-RU"/>
        </w:rPr>
        <w:t>Разработчики:</w:t>
      </w:r>
    </w:p>
    <w:p w:rsidR="00826B04" w:rsidRPr="00C25FDE" w:rsidRDefault="00826B04" w:rsidP="00826B04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826B04" w:rsidRPr="00C25FDE" w:rsidRDefault="00826B04" w:rsidP="00826B04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 w:rsidRPr="00C25FDE">
        <w:rPr>
          <w:rFonts w:eastAsia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407266" w:rsidRPr="00C25FDE" w:rsidRDefault="00407266" w:rsidP="00407266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407266" w:rsidRPr="00C25FDE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C25FDE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407266" w:rsidRPr="00C25FDE" w:rsidRDefault="00407266" w:rsidP="0040726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25FDE">
        <w:rPr>
          <w:rFonts w:eastAsia="Times New Roman"/>
          <w:b/>
          <w:sz w:val="28"/>
          <w:szCs w:val="28"/>
          <w:lang w:eastAsia="ru-RU"/>
        </w:rPr>
        <w:lastRenderedPageBreak/>
        <w:t>1. Практические</w:t>
      </w:r>
      <w:r w:rsidR="00F33D6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25FDE">
        <w:rPr>
          <w:rFonts w:eastAsia="Times New Roman"/>
          <w:b/>
          <w:sz w:val="28"/>
          <w:szCs w:val="28"/>
          <w:lang w:eastAsia="ru-RU"/>
        </w:rPr>
        <w:t>занятия по дисциплине (модулю)</w:t>
      </w:r>
    </w:p>
    <w:p w:rsidR="008239DD" w:rsidRPr="00C25FDE" w:rsidRDefault="008239DD" w:rsidP="007C728F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1843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1.1.1. Введение в элективные дисциплины по физической культуре и спорту</w:t>
      </w:r>
    </w:p>
    <w:p w:rsidR="008239DD" w:rsidRPr="00C25FDE" w:rsidRDefault="008239DD" w:rsidP="007C728F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5FDE">
        <w:rPr>
          <w:sz w:val="28"/>
          <w:szCs w:val="28"/>
          <w:lang w:eastAsia="ru-RU"/>
        </w:rPr>
        <w:t xml:space="preserve">Тема 1. Основы общей физической подготовки – </w:t>
      </w:r>
      <w:r w:rsidR="009D0BA9">
        <w:rPr>
          <w:sz w:val="28"/>
          <w:szCs w:val="28"/>
          <w:lang w:eastAsia="ru-RU"/>
        </w:rPr>
        <w:t>2</w:t>
      </w:r>
      <w:r w:rsidRPr="00C25FDE">
        <w:rPr>
          <w:sz w:val="28"/>
          <w:szCs w:val="28"/>
          <w:lang w:eastAsia="ru-RU"/>
        </w:rPr>
        <w:t xml:space="preserve"> ч. – очная форма, 0 ч. – заочная форма.</w:t>
      </w:r>
    </w:p>
    <w:p w:rsidR="008239DD" w:rsidRPr="00C25FDE" w:rsidRDefault="008239DD" w:rsidP="008239DD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8239DD" w:rsidRPr="00C25FDE" w:rsidRDefault="008239DD" w:rsidP="001C0AD0">
      <w:pPr>
        <w:pStyle w:val="ListParagraph1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обучающегося.</w:t>
      </w:r>
    </w:p>
    <w:p w:rsidR="008239DD" w:rsidRPr="00C25FDE" w:rsidRDefault="008239DD" w:rsidP="001C0AD0">
      <w:pPr>
        <w:pStyle w:val="ListParagraph1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8239DD" w:rsidRPr="00C25FDE" w:rsidRDefault="008239DD" w:rsidP="001C0AD0">
      <w:pPr>
        <w:pStyle w:val="ListParagraph1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Нетрадиционные виды движений и их влияние на здоровье человека.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Олимпийские виды спорта.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25FDE">
        <w:rPr>
          <w:sz w:val="28"/>
          <w:szCs w:val="28"/>
        </w:rPr>
        <w:t>Параолимпийские</w:t>
      </w:r>
      <w:proofErr w:type="spellEnd"/>
      <w:r w:rsidRPr="00C25FDE">
        <w:rPr>
          <w:sz w:val="28"/>
          <w:szCs w:val="28"/>
        </w:rPr>
        <w:t xml:space="preserve"> виды спорта. Олимпийские чемпионы Кузбасса.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Роль Олимпийского движения для современного общества.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Характеристика вида спорта (на выбор).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Двигательная активность при заболеваниях различной этиологии.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Физическая культура и вредные привычки.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Методы контроля и самоконтроля при занятиях физической культурой и спортом. </w:t>
      </w: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5FDE">
        <w:rPr>
          <w:sz w:val="28"/>
          <w:szCs w:val="28"/>
          <w:lang w:eastAsia="ru-RU"/>
        </w:rPr>
        <w:t>Тема 2. Основы настольного тенниса – 4 ч. – очная форма, 0 ч. – заочная форма.</w:t>
      </w:r>
    </w:p>
    <w:p w:rsidR="00DE0088" w:rsidRPr="00183984" w:rsidRDefault="00DE0088" w:rsidP="00DE0088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183984">
        <w:rPr>
          <w:spacing w:val="-4"/>
          <w:sz w:val="28"/>
          <w:szCs w:val="28"/>
          <w:lang w:eastAsia="ru-RU"/>
        </w:rPr>
        <w:t>История, современное состояние и перспективы развития настольного тенниса. Содержание игры и характеристика ее как средства физического воспитания и вида спорта. Техника безопасности при проведении занятий по настольному теннису. Правила игры в настольный теннис.</w:t>
      </w:r>
      <w:r>
        <w:rPr>
          <w:spacing w:val="-4"/>
          <w:sz w:val="28"/>
          <w:szCs w:val="28"/>
          <w:lang w:eastAsia="ru-RU"/>
        </w:rPr>
        <w:t xml:space="preserve"> Техника игры в настольный теннис.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8239DD" w:rsidRPr="00C25FDE" w:rsidRDefault="008239DD" w:rsidP="001C0AD0">
      <w:pPr>
        <w:pStyle w:val="ListParagraph1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lastRenderedPageBreak/>
        <w:t>Техника безопасности при проведении занятий по настольному теннису.</w:t>
      </w:r>
    </w:p>
    <w:p w:rsidR="008239DD" w:rsidRPr="00C25FDE" w:rsidRDefault="008239DD" w:rsidP="001C0AD0">
      <w:pPr>
        <w:pStyle w:val="ListParagraph1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Правила игры в настольный теннис.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Упражнения: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Игра накатом слева по прямой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4. Игра накатом справа по прямой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Игра накатом и смэш.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6. «Треугольник накатом справа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7. «Треугольник накатом слева»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10. «Восьмерка»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11. «Перескок в левом углу»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12. «Веер накатом справа»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13. «Веер накатом слева»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15. «Веер с игрой только справа»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16. «Двойной веер»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Средства и методы спортивной тренировки для развития физических качеств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Двигательные качества человека и методы их развития. 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Здоровый образ жизни в произведениях мировой литературы. 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Научные основы физической культуры и ее связь с другими науками. </w:t>
      </w: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5FDE">
        <w:rPr>
          <w:sz w:val="28"/>
          <w:szCs w:val="28"/>
          <w:lang w:eastAsia="ru-RU"/>
        </w:rPr>
        <w:t xml:space="preserve">Тема 3. Основы шахмат – </w:t>
      </w:r>
      <w:r w:rsidR="009D0BA9">
        <w:rPr>
          <w:sz w:val="28"/>
          <w:szCs w:val="28"/>
          <w:lang w:eastAsia="ru-RU"/>
        </w:rPr>
        <w:t>6</w:t>
      </w:r>
      <w:r w:rsidRPr="00C25FDE">
        <w:rPr>
          <w:sz w:val="28"/>
          <w:szCs w:val="28"/>
          <w:lang w:eastAsia="ru-RU"/>
        </w:rPr>
        <w:t xml:space="preserve"> ч. – очная форма, 0 ч. – заочная форма.</w:t>
      </w:r>
    </w:p>
    <w:p w:rsidR="00DE0088" w:rsidRPr="0005352D" w:rsidRDefault="00DE0088" w:rsidP="00DE0088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183984">
        <w:rPr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Pr="00183984">
        <w:rPr>
          <w:spacing w:val="-4"/>
          <w:sz w:val="28"/>
          <w:szCs w:val="28"/>
          <w:lang w:eastAsia="ru-RU"/>
        </w:rPr>
        <w:t>шатранджу</w:t>
      </w:r>
      <w:proofErr w:type="spellEnd"/>
      <w:r w:rsidRPr="00183984">
        <w:rPr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>
        <w:rPr>
          <w:spacing w:val="-4"/>
          <w:sz w:val="28"/>
          <w:szCs w:val="28"/>
          <w:lang w:eastAsia="ru-RU"/>
        </w:rPr>
        <w:t xml:space="preserve"> </w:t>
      </w:r>
      <w:r w:rsidRPr="00183984">
        <w:rPr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>
        <w:rPr>
          <w:spacing w:val="-4"/>
          <w:sz w:val="28"/>
          <w:szCs w:val="28"/>
          <w:lang w:eastAsia="ru-RU"/>
        </w:rPr>
        <w:t xml:space="preserve"> </w:t>
      </w:r>
      <w:r w:rsidRPr="00183984">
        <w:rPr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>
        <w:rPr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Pr="00183984">
        <w:rPr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>
        <w:rPr>
          <w:spacing w:val="-4"/>
          <w:sz w:val="28"/>
          <w:szCs w:val="28"/>
          <w:lang w:eastAsia="ru-RU"/>
        </w:rPr>
        <w:t xml:space="preserve"> </w:t>
      </w:r>
      <w:r w:rsidRPr="00183984">
        <w:rPr>
          <w:spacing w:val="-4"/>
          <w:sz w:val="28"/>
          <w:szCs w:val="28"/>
          <w:lang w:eastAsia="ru-RU"/>
        </w:rPr>
        <w:t>Правила хода и взятия каждой из фигур</w:t>
      </w:r>
      <w:r>
        <w:rPr>
          <w:spacing w:val="-4"/>
          <w:sz w:val="28"/>
          <w:szCs w:val="28"/>
          <w:lang w:eastAsia="ru-RU"/>
        </w:rPr>
        <w:t>.</w:t>
      </w:r>
    </w:p>
    <w:p w:rsidR="008239DD" w:rsidRPr="00C25FDE" w:rsidRDefault="008239DD" w:rsidP="008239D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8239DD" w:rsidRPr="00C25FDE" w:rsidRDefault="008239D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Возникновение шахмат;</w:t>
      </w:r>
    </w:p>
    <w:p w:rsidR="008239DD" w:rsidRPr="00C25FDE" w:rsidRDefault="008239D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Появление шахмат в Европе;</w:t>
      </w:r>
    </w:p>
    <w:p w:rsidR="008239DD" w:rsidRPr="00C25FDE" w:rsidRDefault="008239D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Шахматные правила;</w:t>
      </w:r>
    </w:p>
    <w:p w:rsidR="008239DD" w:rsidRPr="00C25FDE" w:rsidRDefault="008239D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Шахматная этика.</w:t>
      </w:r>
    </w:p>
    <w:p w:rsidR="008239DD" w:rsidRPr="00C25FDE" w:rsidRDefault="008239DD" w:rsidP="008239D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lastRenderedPageBreak/>
        <w:t>Темы рефератов:</w:t>
      </w:r>
    </w:p>
    <w:p w:rsidR="008239DD" w:rsidRPr="00C25FDE" w:rsidRDefault="008239DD" w:rsidP="001C0AD0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Шахматы в культуре стран Арабского Халифата. </w:t>
      </w:r>
    </w:p>
    <w:p w:rsidR="008239DD" w:rsidRPr="00C25FDE" w:rsidRDefault="008239DD" w:rsidP="001C0AD0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Проникновение шахмат в Европу. </w:t>
      </w:r>
    </w:p>
    <w:p w:rsidR="008239DD" w:rsidRPr="00C25FDE" w:rsidRDefault="008239DD" w:rsidP="001C0AD0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Запрет шахмат церковью. </w:t>
      </w: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5FDE">
        <w:rPr>
          <w:sz w:val="28"/>
          <w:szCs w:val="28"/>
          <w:lang w:eastAsia="ru-RU"/>
        </w:rPr>
        <w:t xml:space="preserve">Тема 4. Основы здорового образа жизни и </w:t>
      </w:r>
      <w:proofErr w:type="spellStart"/>
      <w:r w:rsidRPr="00C25FDE">
        <w:rPr>
          <w:sz w:val="28"/>
          <w:szCs w:val="28"/>
          <w:lang w:eastAsia="ru-RU"/>
        </w:rPr>
        <w:t>здоровьесбережения</w:t>
      </w:r>
      <w:proofErr w:type="spellEnd"/>
      <w:r w:rsidRPr="00C25FDE">
        <w:rPr>
          <w:sz w:val="28"/>
          <w:szCs w:val="28"/>
          <w:lang w:eastAsia="ru-RU"/>
        </w:rPr>
        <w:t xml:space="preserve"> – </w:t>
      </w:r>
      <w:r w:rsidR="009D0BA9">
        <w:rPr>
          <w:sz w:val="28"/>
          <w:szCs w:val="28"/>
          <w:lang w:eastAsia="ru-RU"/>
        </w:rPr>
        <w:t>4</w:t>
      </w:r>
      <w:r w:rsidRPr="00C25FDE">
        <w:rPr>
          <w:sz w:val="28"/>
          <w:szCs w:val="28"/>
          <w:lang w:eastAsia="ru-RU"/>
        </w:rPr>
        <w:t xml:space="preserve"> ч. – очная форма, 0 ч. – заочная форма.</w:t>
      </w:r>
    </w:p>
    <w:p w:rsidR="008239DD" w:rsidRPr="00C25FDE" w:rsidRDefault="008239DD" w:rsidP="008239DD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Исторические и современные аспекты проблемы здоровья человека. Национальные особенности и международные стандарты по проблеме ЗОЖ (рождаемость, продолжительность жизни, смертность, заболеваемость, миграция, экология, коммерциализация). Понятие о здоровье (определение здоровья, составляющие здоровья – физическое, психическое, социальное, духовное). Понятие о ЗОЖ (патогенетическая и </w:t>
      </w:r>
      <w:proofErr w:type="spellStart"/>
      <w:r w:rsidRPr="00C25FDE">
        <w:rPr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модели здоровья, концепция здоровья и болезни, дихотомический и </w:t>
      </w:r>
      <w:proofErr w:type="spellStart"/>
      <w:r w:rsidRPr="00C25FDE">
        <w:rPr>
          <w:spacing w:val="-4"/>
          <w:sz w:val="28"/>
          <w:szCs w:val="28"/>
          <w:lang w:eastAsia="ru-RU"/>
        </w:rPr>
        <w:t>холистический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подходы). 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Понятие о здоровье.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Здоровье как свойство организма.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Современные тенденции состояния здоровья населения РФ.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4. Патогенетическая и </w:t>
      </w:r>
      <w:proofErr w:type="spellStart"/>
      <w:r w:rsidRPr="00C25FDE">
        <w:rPr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модели здоровья.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Болезни цивилизации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Задания: </w:t>
      </w:r>
    </w:p>
    <w:p w:rsidR="008239DD" w:rsidRPr="00C25FDE" w:rsidRDefault="008239DD" w:rsidP="001C0AD0">
      <w:pPr>
        <w:pStyle w:val="ListParagraph1"/>
        <w:numPr>
          <w:ilvl w:val="0"/>
          <w:numId w:val="17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В малых группах: </w:t>
      </w:r>
    </w:p>
    <w:p w:rsidR="008239DD" w:rsidRPr="00C25FDE" w:rsidRDefault="008239DD" w:rsidP="008239DD">
      <w:pPr>
        <w:pStyle w:val="ListParagraph1"/>
        <w:tabs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а) Дать определение здоровья; </w:t>
      </w:r>
    </w:p>
    <w:p w:rsidR="008239DD" w:rsidRPr="00C25FDE" w:rsidRDefault="008239DD" w:rsidP="008239DD">
      <w:pPr>
        <w:pStyle w:val="ListParagraph1"/>
        <w:tabs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б) Представить компоненты здоровья; </w:t>
      </w:r>
    </w:p>
    <w:p w:rsidR="008239DD" w:rsidRPr="00C25FDE" w:rsidRDefault="008239DD" w:rsidP="008239DD">
      <w:pPr>
        <w:pStyle w:val="ListParagraph1"/>
        <w:tabs>
          <w:tab w:val="left" w:pos="0"/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в) Составить список причин ухудшения состояния здоровья в РФ и во всем мире. </w:t>
      </w:r>
    </w:p>
    <w:p w:rsidR="008239DD" w:rsidRPr="00C25FDE" w:rsidRDefault="008239DD" w:rsidP="008239DD">
      <w:pPr>
        <w:pStyle w:val="ListParagraph1"/>
        <w:tabs>
          <w:tab w:val="left" w:pos="0"/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В малых группах: составить список болезней цивилизации и охарактеризовать их.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Цивилизация и ее последствия: гиподинамия, стрессы, </w:t>
      </w:r>
      <w:proofErr w:type="spellStart"/>
      <w:r w:rsidRPr="00C25FDE">
        <w:rPr>
          <w:sz w:val="28"/>
          <w:szCs w:val="28"/>
        </w:rPr>
        <w:t>десинхроноз</w:t>
      </w:r>
      <w:proofErr w:type="spellEnd"/>
      <w:r w:rsidRPr="00C25FDE">
        <w:rPr>
          <w:sz w:val="28"/>
          <w:szCs w:val="28"/>
        </w:rPr>
        <w:t>, экологические нарушения и др.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Проблемы здоровья: субъективные, объективные и социальные. Понятие о здоровом образе жизни (ЗОЖ).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Эволюция и ЗОЖ. От чего зависит здоровье. Состояние здоровья детей.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Факторы, формирующие здоровье детей. Критерии здоровья.</w:t>
      </w:r>
    </w:p>
    <w:p w:rsidR="008239DD" w:rsidRPr="00C25FDE" w:rsidRDefault="008239DD" w:rsidP="007C728F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239DD" w:rsidRPr="00C25FDE" w:rsidRDefault="008239DD" w:rsidP="008239DD">
      <w:pPr>
        <w:widowControl w:val="0"/>
        <w:tabs>
          <w:tab w:val="left" w:pos="1080"/>
        </w:tabs>
        <w:autoSpaceDE w:val="0"/>
        <w:autoSpaceDN w:val="0"/>
        <w:adjustRightInd w:val="0"/>
        <w:ind w:firstLine="1843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1.1.2. Общая физическая подготовка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1.  Основы общей физической подготовки -  очная форма – </w:t>
      </w:r>
      <w:r w:rsidR="009D0BA9">
        <w:rPr>
          <w:spacing w:val="-4"/>
          <w:sz w:val="28"/>
          <w:szCs w:val="28"/>
          <w:lang w:eastAsia="ru-RU"/>
        </w:rPr>
        <w:t>2</w:t>
      </w:r>
      <w:r w:rsidRPr="00C25FDE">
        <w:rPr>
          <w:spacing w:val="-4"/>
          <w:sz w:val="28"/>
          <w:szCs w:val="28"/>
          <w:lang w:eastAsia="ru-RU"/>
        </w:rPr>
        <w:t xml:space="preserve"> ч., заочная – </w:t>
      </w:r>
      <w:r w:rsidR="004423E3" w:rsidRPr="00C25FDE">
        <w:rPr>
          <w:spacing w:val="-4"/>
          <w:sz w:val="28"/>
          <w:szCs w:val="28"/>
          <w:lang w:eastAsia="ru-RU"/>
        </w:rPr>
        <w:t>0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lastRenderedPageBreak/>
        <w:t>Вопросы:</w:t>
      </w:r>
    </w:p>
    <w:p w:rsidR="008239DD" w:rsidRPr="00C25FDE" w:rsidRDefault="008239DD" w:rsidP="001C0AD0">
      <w:pPr>
        <w:pStyle w:val="ListParagraph1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Цель и задачи физической культуры. Основные понятия и термины, Виды физической культуры. Социальная роль физической культуры и спорта. Физическая культура обучающегося.</w:t>
      </w:r>
    </w:p>
    <w:p w:rsidR="008239DD" w:rsidRPr="00C25FDE" w:rsidRDefault="008239DD" w:rsidP="001C0AD0">
      <w:pPr>
        <w:pStyle w:val="ListParagraph1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Понятия общей физической подготовки. Спортивная подготовка. Организация и структура отдельного тренировочного занятия. Физические нагрузки и их дозирование.</w:t>
      </w:r>
    </w:p>
    <w:p w:rsidR="008239DD" w:rsidRPr="00C25FDE" w:rsidRDefault="008239DD" w:rsidP="001C0AD0">
      <w:pPr>
        <w:pStyle w:val="ListParagraph1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Виды контроля при занятиях физической культурой и спортом. Самоконтроль. Методика самоконтроля за физическим развитием, функциональным состоянием организма, физической подготовленностью.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Система физического воспитания в России Роль физической культуры в жизни человека и общества.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Исторические аспекты физической культуры. Роль двигательной деятельности в здоровом образе жизни человека.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Нетрадиционные виды движений и их влияние на здоровье человека.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Олимпийские виды спорта.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25FDE">
        <w:rPr>
          <w:sz w:val="28"/>
          <w:szCs w:val="28"/>
        </w:rPr>
        <w:t>Параолимпийские</w:t>
      </w:r>
      <w:proofErr w:type="spellEnd"/>
      <w:r w:rsidRPr="00C25FDE">
        <w:rPr>
          <w:sz w:val="28"/>
          <w:szCs w:val="28"/>
        </w:rPr>
        <w:t xml:space="preserve"> виды спорта. Олимпийские чемпионы Кузбасса.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Роль Олимпийского движения для современного общества.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Характеристика вида спорта (на выбор).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Двигательная активность при заболеваниях различной этиологии.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Физическая культура и вредные привычки. </w:t>
      </w:r>
    </w:p>
    <w:p w:rsidR="008239DD" w:rsidRPr="00C25FDE" w:rsidRDefault="008239DD" w:rsidP="001C0AD0">
      <w:pPr>
        <w:pStyle w:val="ListParagraph1"/>
        <w:keepNext/>
        <w:numPr>
          <w:ilvl w:val="3"/>
          <w:numId w:val="12"/>
        </w:numPr>
        <w:tabs>
          <w:tab w:val="clear" w:pos="2880"/>
          <w:tab w:val="num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Методы контроля и самоконтроля при занятиях физической культурой и спортом. </w:t>
      </w:r>
    </w:p>
    <w:p w:rsidR="008239DD" w:rsidRPr="00C25FDE" w:rsidRDefault="008239DD" w:rsidP="008239DD">
      <w:pPr>
        <w:suppressAutoHyphens w:val="0"/>
        <w:jc w:val="both"/>
        <w:rPr>
          <w:spacing w:val="-4"/>
          <w:sz w:val="28"/>
          <w:szCs w:val="28"/>
          <w:lang w:eastAsia="ru-RU"/>
        </w:rPr>
      </w:pP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2. Фитнес - очная форма – очная форма – </w:t>
      </w:r>
      <w:r w:rsidR="009D0BA9">
        <w:rPr>
          <w:spacing w:val="-4"/>
          <w:sz w:val="28"/>
          <w:szCs w:val="28"/>
          <w:lang w:eastAsia="ru-RU"/>
        </w:rPr>
        <w:t>17</w:t>
      </w:r>
      <w:r w:rsidRPr="00C25FDE">
        <w:rPr>
          <w:spacing w:val="-4"/>
          <w:sz w:val="28"/>
          <w:szCs w:val="28"/>
          <w:lang w:eastAsia="ru-RU"/>
        </w:rPr>
        <w:t xml:space="preserve"> ч., заочная – </w:t>
      </w:r>
      <w:r w:rsidR="004423E3" w:rsidRPr="00C25FDE">
        <w:rPr>
          <w:spacing w:val="-4"/>
          <w:sz w:val="28"/>
          <w:szCs w:val="28"/>
          <w:lang w:eastAsia="ru-RU"/>
        </w:rPr>
        <w:t>0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8239DD" w:rsidRPr="00C25FDE" w:rsidRDefault="008239DD" w:rsidP="001C0AD0">
      <w:pPr>
        <w:pStyle w:val="ListParagraph1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Правила техники безопасности. Правила подбора и хранения инвентаря.</w:t>
      </w:r>
    </w:p>
    <w:p w:rsidR="008239DD" w:rsidRPr="00C25FDE" w:rsidRDefault="008239DD" w:rsidP="001C0AD0">
      <w:pPr>
        <w:pStyle w:val="ListParagraph1"/>
        <w:numPr>
          <w:ilvl w:val="0"/>
          <w:numId w:val="1"/>
        </w:numPr>
        <w:tabs>
          <w:tab w:val="left" w:pos="1134"/>
        </w:tabs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Здоровье человека и влияние на него физических упражнений</w:t>
      </w:r>
    </w:p>
    <w:p w:rsidR="008239DD" w:rsidRPr="00C25FDE" w:rsidRDefault="008239DD" w:rsidP="001C0AD0">
      <w:pPr>
        <w:pStyle w:val="ListParagraph1"/>
        <w:numPr>
          <w:ilvl w:val="0"/>
          <w:numId w:val="1"/>
        </w:numPr>
        <w:tabs>
          <w:tab w:val="left" w:pos="1134"/>
        </w:tabs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Влияние питания на здоровье</w:t>
      </w:r>
    </w:p>
    <w:p w:rsidR="008239DD" w:rsidRPr="00C25FDE" w:rsidRDefault="008239DD" w:rsidP="001C0AD0">
      <w:pPr>
        <w:pStyle w:val="ListParagraph1"/>
        <w:numPr>
          <w:ilvl w:val="0"/>
          <w:numId w:val="1"/>
        </w:numPr>
        <w:tabs>
          <w:tab w:val="left" w:pos="1134"/>
        </w:tabs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Гигиенические и этические нормы</w:t>
      </w:r>
    </w:p>
    <w:p w:rsidR="008239DD" w:rsidRPr="00C25FDE" w:rsidRDefault="008239DD" w:rsidP="001C0AD0">
      <w:pPr>
        <w:pStyle w:val="ListParagraph1"/>
        <w:numPr>
          <w:ilvl w:val="0"/>
          <w:numId w:val="1"/>
        </w:numPr>
        <w:tabs>
          <w:tab w:val="left" w:pos="1134"/>
        </w:tabs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z w:val="28"/>
          <w:szCs w:val="28"/>
        </w:rPr>
        <w:t>Профилактика травматизма при занятиях фитнесом</w:t>
      </w:r>
    </w:p>
    <w:p w:rsidR="008239DD" w:rsidRPr="00C25FDE" w:rsidRDefault="008239DD" w:rsidP="001C0AD0">
      <w:pPr>
        <w:pStyle w:val="ListParagraph1"/>
        <w:numPr>
          <w:ilvl w:val="0"/>
          <w:numId w:val="1"/>
        </w:numPr>
        <w:tabs>
          <w:tab w:val="left" w:pos="1134"/>
        </w:tabs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z w:val="28"/>
          <w:szCs w:val="28"/>
        </w:rPr>
        <w:t xml:space="preserve">Приемы </w:t>
      </w:r>
      <w:proofErr w:type="spellStart"/>
      <w:r w:rsidRPr="00C25FDE">
        <w:rPr>
          <w:sz w:val="28"/>
          <w:szCs w:val="28"/>
        </w:rPr>
        <w:t>самомассажа</w:t>
      </w:r>
      <w:proofErr w:type="spellEnd"/>
      <w:r w:rsidRPr="00C25FDE">
        <w:rPr>
          <w:sz w:val="28"/>
          <w:szCs w:val="28"/>
        </w:rPr>
        <w:t xml:space="preserve"> и релаксации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Упражнения: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Поднимание туловища, 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Отжимание, 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Приседание за 1 мин, 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Поднятие ног за 1 мин,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lastRenderedPageBreak/>
        <w:t>Упражнения по коррекции и нарушений осанки,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Отведение рук и ног, наклоны, прогибы, повороты, </w:t>
      </w:r>
      <w:proofErr w:type="spellStart"/>
      <w:r w:rsidRPr="00C25FDE">
        <w:rPr>
          <w:spacing w:val="-4"/>
          <w:sz w:val="28"/>
          <w:szCs w:val="28"/>
          <w:lang w:eastAsia="ru-RU"/>
        </w:rPr>
        <w:t>выкруты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до ощущения легких болевых ощущений; то же с небольшими отягощениями, гимнастической палкой, мячом.</w:t>
      </w:r>
    </w:p>
    <w:p w:rsidR="008239DD" w:rsidRPr="00C25FDE" w:rsidRDefault="008239DD" w:rsidP="001C0AD0">
      <w:pPr>
        <w:numPr>
          <w:ilvl w:val="0"/>
          <w:numId w:val="22"/>
        </w:numPr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Различные виды прыжков со скакалкой с постепенным увеличением продолжи­тельности и скорости прыжков.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numPr>
          <w:ilvl w:val="3"/>
          <w:numId w:val="23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Двигательная активность при заболеваниях различной этиологии. Физическая культура и вредные привычки. </w:t>
      </w:r>
    </w:p>
    <w:p w:rsidR="008239DD" w:rsidRPr="00C25FDE" w:rsidRDefault="008239DD" w:rsidP="001C0AD0">
      <w:pPr>
        <w:pStyle w:val="ListParagraph1"/>
        <w:numPr>
          <w:ilvl w:val="3"/>
          <w:numId w:val="23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Методы контроля и самоконтроля при занятиях физической культурой и спортом. </w:t>
      </w:r>
    </w:p>
    <w:p w:rsidR="008239DD" w:rsidRPr="00C25FDE" w:rsidRDefault="008239DD" w:rsidP="001C0AD0">
      <w:pPr>
        <w:pStyle w:val="ListParagraph1"/>
        <w:numPr>
          <w:ilvl w:val="3"/>
          <w:numId w:val="23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Польза и вред оздоровительных движений. </w:t>
      </w:r>
    </w:p>
    <w:p w:rsidR="008239DD" w:rsidRPr="00C25FDE" w:rsidRDefault="008239DD" w:rsidP="001C0AD0">
      <w:pPr>
        <w:pStyle w:val="ListParagraph1"/>
        <w:numPr>
          <w:ilvl w:val="3"/>
          <w:numId w:val="23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Закаливание – средство укрепления здоровья. </w:t>
      </w:r>
    </w:p>
    <w:p w:rsidR="008239DD" w:rsidRPr="00C25FDE" w:rsidRDefault="008239DD" w:rsidP="001C0AD0">
      <w:pPr>
        <w:pStyle w:val="ListParagraph1"/>
        <w:numPr>
          <w:ilvl w:val="3"/>
          <w:numId w:val="23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Показания и противопоказания к закаливанию. </w:t>
      </w:r>
    </w:p>
    <w:p w:rsidR="008239DD" w:rsidRDefault="008239DD" w:rsidP="001C0AD0">
      <w:pPr>
        <w:pStyle w:val="ListParagraph1"/>
        <w:numPr>
          <w:ilvl w:val="3"/>
          <w:numId w:val="23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Двигательные качества человека и методы их развития. </w:t>
      </w:r>
    </w:p>
    <w:p w:rsidR="00F33D68" w:rsidRDefault="00F33D68" w:rsidP="00F33D68">
      <w:pPr>
        <w:pStyle w:val="ListParagraph1"/>
        <w:tabs>
          <w:tab w:val="left" w:pos="1134"/>
        </w:tabs>
        <w:jc w:val="both"/>
        <w:rPr>
          <w:sz w:val="28"/>
          <w:szCs w:val="28"/>
        </w:rPr>
      </w:pP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 «Прыгающие воробушки»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Место. Площадка, зал.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Подготовка. На полу (земле) чертится круг диаметром 4-</w:t>
      </w:r>
      <w:smartTag w:uri="urn:schemas-microsoft-com:office:smarttags" w:element="metricconverter">
        <w:smartTagPr>
          <w:attr w:name="ProductID" w:val="6 м"/>
        </w:smartTagPr>
        <w:r w:rsidRPr="00C25FDE">
          <w:rPr>
            <w:sz w:val="28"/>
            <w:szCs w:val="28"/>
          </w:rPr>
          <w:t>6 м</w:t>
        </w:r>
      </w:smartTag>
      <w:r w:rsidRPr="00C25FDE">
        <w:rPr>
          <w:sz w:val="28"/>
          <w:szCs w:val="28"/>
        </w:rPr>
        <w:t>. Выбирается водящий – «кошка», которая становится или приседает в середине круга. Остальные играющие – «воробьи» - находятся вне круга.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Описание. По сигналу преподавателя «воробьи» начинают впрыгивать в круг и выпрыгивать из него. «Кошка» старается поймать «воробья», не успевшего выпрыгнуть из круга. Пойманный садиться в центр круга у «кошки».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Когда «кошка» поймает 3-4 «воробья» (по договоренности), выбирается новая «кошка» из не пойманных. Игра начинается сначала. Побеждает тот, кого ни разу не поймали. Отмечается также «кошка», сумевшая быстрее других поймать установленное количество «воробьев».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Правила.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1. «Кошка» может ловить «воробьев» только в круге.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2. «Воробьи» прыгают на одной или на двух ногах (по договоренности). Тот, кто пробежал через круг, считается пойманным и идет в центр круга к «кошке».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3. Пойманным считается «воробей», которого «кошка» коснется рукой в кругу.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b/>
          <w:bCs/>
          <w:sz w:val="28"/>
          <w:szCs w:val="28"/>
        </w:rPr>
        <w:t xml:space="preserve"> </w:t>
      </w:r>
      <w:r w:rsidRPr="00C25FDE">
        <w:rPr>
          <w:bCs/>
          <w:sz w:val="28"/>
          <w:szCs w:val="28"/>
        </w:rPr>
        <w:t>«Выстрел в небо»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Обучающиеся распределяются по двум командам и располагаются вокруг очерченного круга диаметром 10-12 шагов. Сначала представители одной команды, а затем другой по очереди выходят в круг с теннисным мячом в руке и метают мяч вертикально вверх как можно выше. Преподаватель засекает время полета мяча от выпуска из руки до момента удара о землю. Чем сильнее бросок и выше брошен мяч, тем больше время его полета. Можно метать из круга одновременно в два мяча. Чей мяч дольше продержится в воздухе, та команда получает 1 очко.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lastRenderedPageBreak/>
        <w:t>«Заставь отступить»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Обучающиеся  приносят на занятия мешочки с песком одинакового веса. Мешочки удобно лежат на руке, а после броска не отскакивают и остаются на месте.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Соревнуются две команды, стоящие перед стартовыми линиями в 10-12 шагах одна от другой. Интервалы между игроками в шеренгах 3-4 шага. Сзади каждой шеренги в 6-10 шагах размечают еще по одной пересекающей площадку линии. Это — линии «плена».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Согласно жребию первым толкает представитель одной из команд. Затем с места падения мешочка в обратную сторону толкает тот же мешок, стоящий напротив соперник. Соревнование между каждой парой продолжается до тех пор, пока один из игроков не оттеснит другого за линию плена.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Общая продолжительность игры 5-8 мин., после чего подводятся итоги. Можно также играть до тех пор, пока все участники одной из команд не окажутся в плену.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3. Настольный теннис - очная форма – </w:t>
      </w:r>
      <w:r w:rsidR="009D0BA9">
        <w:rPr>
          <w:spacing w:val="-4"/>
          <w:sz w:val="28"/>
          <w:szCs w:val="28"/>
          <w:lang w:eastAsia="ru-RU"/>
        </w:rPr>
        <w:t>28</w:t>
      </w:r>
      <w:r w:rsidR="004423E3" w:rsidRPr="00C25FDE">
        <w:rPr>
          <w:spacing w:val="-4"/>
          <w:sz w:val="28"/>
          <w:szCs w:val="28"/>
          <w:lang w:eastAsia="ru-RU"/>
        </w:rPr>
        <w:t xml:space="preserve"> ч.</w:t>
      </w:r>
      <w:r w:rsidRPr="00C25FDE">
        <w:rPr>
          <w:spacing w:val="-4"/>
          <w:sz w:val="28"/>
          <w:szCs w:val="28"/>
          <w:lang w:eastAsia="ru-RU"/>
        </w:rPr>
        <w:t xml:space="preserve">, заочная – </w:t>
      </w:r>
      <w:r w:rsidR="00E7044E">
        <w:rPr>
          <w:spacing w:val="-4"/>
          <w:sz w:val="28"/>
          <w:szCs w:val="28"/>
          <w:lang w:eastAsia="ru-RU"/>
        </w:rPr>
        <w:t>2</w:t>
      </w:r>
      <w:r w:rsidR="004423E3" w:rsidRPr="00C25FDE">
        <w:rPr>
          <w:spacing w:val="-4"/>
          <w:sz w:val="28"/>
          <w:szCs w:val="28"/>
          <w:lang w:eastAsia="ru-RU"/>
        </w:rPr>
        <w:t xml:space="preserve">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8239DD" w:rsidRPr="00C25FDE" w:rsidRDefault="008239DD" w:rsidP="001C0AD0">
      <w:pPr>
        <w:pStyle w:val="ListParagraph1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Техника безопасности при проведении занятий по настольному теннису.</w:t>
      </w:r>
    </w:p>
    <w:p w:rsidR="008239DD" w:rsidRPr="00C25FDE" w:rsidRDefault="008239DD" w:rsidP="001C0AD0">
      <w:pPr>
        <w:pStyle w:val="ListParagraph1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Правила игры в настольный теннис.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Упражнения: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Игра накатом слева по прямой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4. Игра накатом справа по прямой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Игра накатом и смэш.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6. «Треугольник накатом справа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7. «Треугольник накатом слева»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10. «Восьмерка»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11. «Перескок в левом углу»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12. «Веер накатом справа»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13. «Веер накатом слева»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15. «Веер с игрой только справа»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16. «Двойной веер»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Средства и методы спортивной тренировки для развития физических качеств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Двигательные качества человека и методы их развития. 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lastRenderedPageBreak/>
        <w:t xml:space="preserve">Здоровый образ жизни в произведениях мировой литературы. 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Научные основы физической культуры и ее связь с другими науками. 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4. Общая физическая подготовка </w:t>
      </w:r>
      <w:r w:rsidR="009D0BA9">
        <w:rPr>
          <w:spacing w:val="-4"/>
          <w:sz w:val="28"/>
          <w:szCs w:val="28"/>
          <w:lang w:eastAsia="ru-RU"/>
        </w:rPr>
        <w:t>- очная форма – 2</w:t>
      </w:r>
      <w:r w:rsidR="001F3D6A">
        <w:rPr>
          <w:spacing w:val="-4"/>
          <w:sz w:val="28"/>
          <w:szCs w:val="28"/>
          <w:lang w:eastAsia="ru-RU"/>
        </w:rPr>
        <w:t>1</w:t>
      </w:r>
      <w:r w:rsidR="004423E3" w:rsidRPr="00C25FDE">
        <w:rPr>
          <w:spacing w:val="-4"/>
          <w:sz w:val="28"/>
          <w:szCs w:val="28"/>
          <w:lang w:eastAsia="ru-RU"/>
        </w:rPr>
        <w:t xml:space="preserve"> ч.</w:t>
      </w:r>
      <w:r w:rsidRPr="00C25FDE">
        <w:rPr>
          <w:spacing w:val="-4"/>
          <w:sz w:val="28"/>
          <w:szCs w:val="28"/>
          <w:lang w:eastAsia="ru-RU"/>
        </w:rPr>
        <w:t xml:space="preserve">, заочная – </w:t>
      </w:r>
      <w:r w:rsidR="009D0BA9">
        <w:rPr>
          <w:spacing w:val="-4"/>
          <w:sz w:val="28"/>
          <w:szCs w:val="28"/>
          <w:lang w:eastAsia="ru-RU"/>
        </w:rPr>
        <w:t>8</w:t>
      </w:r>
      <w:r w:rsidR="004423E3" w:rsidRPr="00C25FDE">
        <w:rPr>
          <w:spacing w:val="-4"/>
          <w:sz w:val="28"/>
          <w:szCs w:val="28"/>
          <w:lang w:eastAsia="ru-RU"/>
        </w:rPr>
        <w:t xml:space="preserve">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Методики эффективных и экономичных способов овладения жизненно важными умениями и навыками. Воспитание выносливости, силы, гибкости, координационных способностей.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8239DD" w:rsidRPr="00C25FDE" w:rsidRDefault="008239DD" w:rsidP="001C0AD0">
      <w:pPr>
        <w:pStyle w:val="ListParagraph1"/>
        <w:numPr>
          <w:ilvl w:val="0"/>
          <w:numId w:val="20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Методики эффективных и экономичных способов овладения жизненно важными умениями и навыками. </w:t>
      </w:r>
    </w:p>
    <w:p w:rsidR="008239DD" w:rsidRPr="00C25FDE" w:rsidRDefault="008239DD" w:rsidP="001C0AD0">
      <w:pPr>
        <w:pStyle w:val="ListParagraph1"/>
        <w:numPr>
          <w:ilvl w:val="0"/>
          <w:numId w:val="20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Воспитание выносливости, силы, гибкости, координационных способностей.</w:t>
      </w:r>
    </w:p>
    <w:p w:rsidR="008239DD" w:rsidRPr="00C25FDE" w:rsidRDefault="008239DD" w:rsidP="008239DD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Упражнения: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Формирование умения обучающихся правильно ходить, держать осанку, соблюдать дыхание. Упражнения в движении. Беговые серии.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Комплексы физических упражнений, способствующие общему укреплению </w:t>
      </w:r>
      <w:proofErr w:type="spellStart"/>
      <w:r w:rsidRPr="00C25FDE">
        <w:rPr>
          <w:spacing w:val="-4"/>
          <w:sz w:val="28"/>
          <w:szCs w:val="28"/>
          <w:lang w:eastAsia="ru-RU"/>
        </w:rPr>
        <w:t>сердечно-сосудистой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и дыхательной систем.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Выполнение беговых и др. упражнений, способствующих воспитанию выносливости.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 на формирование силы рук, ног, верхнего и нижнего пресса.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Выполнение упражнений с большой амплитудой. Упражнения на ковре: гимнастический мост, шпагат и др.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8239DD" w:rsidRPr="00C25FDE" w:rsidRDefault="008239DD" w:rsidP="001C0AD0">
      <w:pPr>
        <w:pStyle w:val="ListParagraph1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Набор двигательных простейших элементов и упражнений, составление их в связки, комбинации, комплексы.</w:t>
      </w:r>
    </w:p>
    <w:p w:rsidR="008239DD" w:rsidRPr="00C25FDE" w:rsidRDefault="008239DD" w:rsidP="008239DD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8239DD" w:rsidRPr="00C25FDE" w:rsidRDefault="008239DD" w:rsidP="001C0AD0">
      <w:pPr>
        <w:pStyle w:val="ListParagraph1"/>
        <w:widowControl w:val="0"/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Средства, методы, принципы и правила в планировании тренировочного процесса</w:t>
      </w:r>
    </w:p>
    <w:p w:rsidR="00407266" w:rsidRPr="00C25FDE" w:rsidRDefault="00407266" w:rsidP="0040726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423E3" w:rsidRPr="00C25FDE" w:rsidRDefault="004423E3" w:rsidP="004423E3">
      <w:pPr>
        <w:widowControl w:val="0"/>
        <w:tabs>
          <w:tab w:val="left" w:pos="1080"/>
        </w:tabs>
        <w:autoSpaceDE w:val="0"/>
        <w:autoSpaceDN w:val="0"/>
        <w:adjustRightInd w:val="0"/>
        <w:ind w:firstLine="1843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1.1.3. Настольный теннис</w:t>
      </w:r>
    </w:p>
    <w:p w:rsidR="004423E3" w:rsidRPr="00C25FDE" w:rsidRDefault="004423E3" w:rsidP="0040726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Тема 1. Характеристика настольного тенниса как вида спорта и средства физического воспитания – очная форма - 2 ч., заочная форма – 0 ч.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История, современное состояние и перспективы развития настольного тенниса. Содержание игры и характеристика ее как средства физического воспитания и вида спорта. Краткие сведения о развитии настольного тенниса в России и за рубежом.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064794" w:rsidRPr="00C25FDE" w:rsidRDefault="00064794" w:rsidP="001C0AD0">
      <w:pPr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История, современное состояние и перспективы развития настольного тенниса. </w:t>
      </w:r>
    </w:p>
    <w:p w:rsidR="00064794" w:rsidRPr="00C25FDE" w:rsidRDefault="00064794" w:rsidP="001C0AD0">
      <w:pPr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lastRenderedPageBreak/>
        <w:t xml:space="preserve">Содержание игры и характеристика ее как средства физического воспитания и вида спорта. </w:t>
      </w:r>
    </w:p>
    <w:p w:rsidR="00064794" w:rsidRPr="00C25FDE" w:rsidRDefault="00064794" w:rsidP="001C0AD0">
      <w:pPr>
        <w:numPr>
          <w:ilvl w:val="0"/>
          <w:numId w:val="24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Развитие настольного тенниса в России и за рубежом.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064794" w:rsidRPr="00C25FDE" w:rsidRDefault="00064794" w:rsidP="001C0AD0">
      <w:pPr>
        <w:numPr>
          <w:ilvl w:val="0"/>
          <w:numId w:val="25"/>
        </w:numPr>
        <w:tabs>
          <w:tab w:val="left" w:pos="1134"/>
        </w:tabs>
        <w:suppressAutoHyphens w:val="0"/>
        <w:spacing w:after="234"/>
        <w:ind w:left="0" w:firstLine="709"/>
        <w:contextualSpacing/>
        <w:jc w:val="both"/>
        <w:rPr>
          <w:bCs/>
          <w:sz w:val="28"/>
          <w:szCs w:val="28"/>
        </w:rPr>
      </w:pPr>
      <w:r w:rsidRPr="00C25FDE">
        <w:rPr>
          <w:bCs/>
          <w:sz w:val="28"/>
          <w:szCs w:val="28"/>
        </w:rPr>
        <w:t>Настольный теннис в Олимпийских играх.</w:t>
      </w:r>
    </w:p>
    <w:p w:rsidR="00064794" w:rsidRPr="00C25FDE" w:rsidRDefault="00064794" w:rsidP="001C0AD0">
      <w:pPr>
        <w:numPr>
          <w:ilvl w:val="0"/>
          <w:numId w:val="25"/>
        </w:numPr>
        <w:tabs>
          <w:tab w:val="left" w:pos="1134"/>
        </w:tabs>
        <w:suppressAutoHyphens w:val="0"/>
        <w:spacing w:after="234"/>
        <w:ind w:left="0" w:firstLine="709"/>
        <w:contextualSpacing/>
        <w:jc w:val="both"/>
        <w:rPr>
          <w:bCs/>
          <w:sz w:val="28"/>
          <w:szCs w:val="28"/>
        </w:rPr>
      </w:pPr>
      <w:r w:rsidRPr="00C25FDE">
        <w:rPr>
          <w:bCs/>
          <w:sz w:val="28"/>
          <w:szCs w:val="28"/>
        </w:rPr>
        <w:t>Современное состояние и развитие настольного тенниса.</w:t>
      </w:r>
    </w:p>
    <w:p w:rsidR="00064794" w:rsidRPr="00C25FDE" w:rsidRDefault="00064794" w:rsidP="00064794">
      <w:pPr>
        <w:suppressAutoHyphens w:val="0"/>
        <w:jc w:val="both"/>
        <w:rPr>
          <w:spacing w:val="-4"/>
          <w:sz w:val="28"/>
          <w:szCs w:val="28"/>
          <w:lang w:eastAsia="ru-RU"/>
        </w:rPr>
      </w:pP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Тема 2. Правила и организация соревнований по настольному теннису - очная форма - очная форма - 2 ч., заочная форма – 0 ч.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Оборудование инвентарь: игровые условия, сетка, мяч, ракетка. Основные термины. Проведение встречи, партии. Порядок игры. Выбор подачи, приема и сторон. Требования к правильной подаче, правильному возврату. Присуждение выигрышного очка. Переигровка. Остановка игры. Перерывы. Права и обязанности участника соревнований. Техника безопасности. Организация и проведение соревнований. Система проведения соревнований: круговая, с выбыванием, смешанная. Командные матчи. Обязанности и права судей. Судейская бригада. Руководство ходом проведения встречи.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064794" w:rsidRPr="00C25FDE" w:rsidRDefault="00064794" w:rsidP="001C0AD0">
      <w:pPr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Оборудование для игры в настольный теннис</w:t>
      </w:r>
    </w:p>
    <w:p w:rsidR="00064794" w:rsidRPr="00C25FDE" w:rsidRDefault="00064794" w:rsidP="001C0AD0">
      <w:pPr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Основные термины</w:t>
      </w:r>
    </w:p>
    <w:p w:rsidR="00064794" w:rsidRPr="00C25FDE" w:rsidRDefault="00064794" w:rsidP="001C0AD0">
      <w:pPr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Порядок игры</w:t>
      </w:r>
    </w:p>
    <w:p w:rsidR="00064794" w:rsidRPr="00C25FDE" w:rsidRDefault="00064794" w:rsidP="001C0AD0">
      <w:pPr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Техника безопасности</w:t>
      </w:r>
    </w:p>
    <w:p w:rsidR="00064794" w:rsidRPr="00C25FDE" w:rsidRDefault="00064794" w:rsidP="001C0AD0">
      <w:pPr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Организация проведения соревнований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064794" w:rsidRPr="00C25FDE" w:rsidRDefault="00064794" w:rsidP="001C0AD0">
      <w:pPr>
        <w:numPr>
          <w:ilvl w:val="0"/>
          <w:numId w:val="26"/>
        </w:numPr>
        <w:tabs>
          <w:tab w:val="left" w:pos="1134"/>
        </w:tabs>
        <w:suppressAutoHyphens w:val="0"/>
        <w:spacing w:after="234"/>
        <w:ind w:left="142" w:firstLine="567"/>
        <w:contextualSpacing/>
        <w:jc w:val="both"/>
        <w:rPr>
          <w:bCs/>
          <w:sz w:val="28"/>
          <w:szCs w:val="28"/>
        </w:rPr>
      </w:pPr>
      <w:r w:rsidRPr="00C25FDE">
        <w:rPr>
          <w:bCs/>
          <w:sz w:val="28"/>
          <w:szCs w:val="28"/>
        </w:rPr>
        <w:t>Общая характеристика инвентаря для игры в настольный теннис.</w:t>
      </w:r>
    </w:p>
    <w:p w:rsidR="00064794" w:rsidRPr="00C25FDE" w:rsidRDefault="00064794" w:rsidP="001C0AD0">
      <w:pPr>
        <w:numPr>
          <w:ilvl w:val="0"/>
          <w:numId w:val="26"/>
        </w:numPr>
        <w:tabs>
          <w:tab w:val="left" w:pos="1134"/>
        </w:tabs>
        <w:suppressAutoHyphens w:val="0"/>
        <w:spacing w:after="234"/>
        <w:ind w:left="142" w:firstLine="567"/>
        <w:contextualSpacing/>
        <w:jc w:val="both"/>
        <w:rPr>
          <w:bCs/>
          <w:sz w:val="28"/>
          <w:szCs w:val="28"/>
        </w:rPr>
      </w:pPr>
      <w:r w:rsidRPr="00C25FDE">
        <w:rPr>
          <w:bCs/>
          <w:sz w:val="28"/>
          <w:szCs w:val="28"/>
        </w:rPr>
        <w:t>Развитие игровой техники и инвентаря в настольном теннисе.</w:t>
      </w:r>
    </w:p>
    <w:p w:rsidR="00064794" w:rsidRPr="00C25FDE" w:rsidRDefault="00064794" w:rsidP="001C0AD0">
      <w:pPr>
        <w:numPr>
          <w:ilvl w:val="0"/>
          <w:numId w:val="26"/>
        </w:numPr>
        <w:tabs>
          <w:tab w:val="left" w:pos="1134"/>
        </w:tabs>
        <w:ind w:left="142" w:firstLine="567"/>
      </w:pPr>
      <w:r w:rsidRPr="00C25FDE">
        <w:rPr>
          <w:bCs/>
          <w:sz w:val="28"/>
          <w:szCs w:val="28"/>
        </w:rPr>
        <w:t>Структура игры и соревновательной деятельности.</w:t>
      </w:r>
    </w:p>
    <w:p w:rsidR="00064794" w:rsidRPr="00C25FDE" w:rsidRDefault="00064794" w:rsidP="00064794">
      <w:pPr>
        <w:suppressAutoHyphens w:val="0"/>
        <w:jc w:val="both"/>
        <w:rPr>
          <w:spacing w:val="-4"/>
          <w:sz w:val="28"/>
          <w:szCs w:val="28"/>
          <w:lang w:eastAsia="ru-RU"/>
        </w:rPr>
      </w:pP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3. Техника настольного тенниса - очная форма - </w:t>
      </w:r>
      <w:r w:rsidR="001F3D6A">
        <w:rPr>
          <w:spacing w:val="-4"/>
          <w:sz w:val="28"/>
          <w:szCs w:val="28"/>
          <w:lang w:eastAsia="ru-RU"/>
        </w:rPr>
        <w:t>36</w:t>
      </w:r>
      <w:r w:rsidRPr="00C25FDE">
        <w:rPr>
          <w:spacing w:val="-4"/>
          <w:sz w:val="28"/>
          <w:szCs w:val="28"/>
          <w:lang w:eastAsia="ru-RU"/>
        </w:rPr>
        <w:t xml:space="preserve"> ч., заочная форма – </w:t>
      </w:r>
      <w:r w:rsidR="009D0BA9">
        <w:rPr>
          <w:spacing w:val="-4"/>
          <w:sz w:val="28"/>
          <w:szCs w:val="28"/>
          <w:lang w:eastAsia="ru-RU"/>
        </w:rPr>
        <w:t>4</w:t>
      </w:r>
      <w:r w:rsidRPr="00C25FDE">
        <w:rPr>
          <w:spacing w:val="-4"/>
          <w:sz w:val="28"/>
          <w:szCs w:val="28"/>
          <w:lang w:eastAsia="ru-RU"/>
        </w:rPr>
        <w:t xml:space="preserve"> ч.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Классификация техники настольного тенниса. Стойка, хват ракетки, передвижения, подачи, атакующие удары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064794" w:rsidRPr="00C25FDE" w:rsidRDefault="00064794" w:rsidP="001C0AD0">
      <w:pPr>
        <w:numPr>
          <w:ilvl w:val="0"/>
          <w:numId w:val="29"/>
        </w:numPr>
        <w:tabs>
          <w:tab w:val="left" w:pos="1134"/>
        </w:tabs>
        <w:suppressAutoHyphens w:val="0"/>
        <w:ind w:hanging="1684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Техника игры в настольный теннис</w:t>
      </w:r>
    </w:p>
    <w:p w:rsidR="00064794" w:rsidRPr="00C25FDE" w:rsidRDefault="00064794" w:rsidP="001C0AD0">
      <w:pPr>
        <w:numPr>
          <w:ilvl w:val="0"/>
          <w:numId w:val="29"/>
        </w:numPr>
        <w:tabs>
          <w:tab w:val="left" w:pos="1134"/>
        </w:tabs>
        <w:suppressAutoHyphens w:val="0"/>
        <w:ind w:hanging="1684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Классификация техники настольного тенниса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Упражнения: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Игра накатом слева по прямой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4. Игра накатом справа по прямой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Игра накатом и смэш.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6. «Треугольник накатом справа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7. «Треугольник накатом слева»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lastRenderedPageBreak/>
        <w:t>10. «Восьмерка»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11. «Перескок в левом углу»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12. «Веер накатом справа»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13. «Веер накатом слева»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15. «Веер с игрой только справа»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16. «Двойной веер»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064794" w:rsidRPr="00C25FDE" w:rsidRDefault="00064794" w:rsidP="001C0AD0">
      <w:pPr>
        <w:numPr>
          <w:ilvl w:val="0"/>
          <w:numId w:val="28"/>
        </w:numPr>
        <w:tabs>
          <w:tab w:val="left" w:pos="1134"/>
        </w:tabs>
        <w:ind w:left="0" w:firstLine="709"/>
      </w:pPr>
      <w:r w:rsidRPr="00C25FDE">
        <w:rPr>
          <w:bCs/>
          <w:sz w:val="28"/>
          <w:szCs w:val="28"/>
        </w:rPr>
        <w:t>Классификация и общая характеристика техники игры.</w:t>
      </w:r>
    </w:p>
    <w:p w:rsidR="00064794" w:rsidRPr="00C25FDE" w:rsidRDefault="00064794" w:rsidP="001C0AD0">
      <w:pPr>
        <w:numPr>
          <w:ilvl w:val="0"/>
          <w:numId w:val="28"/>
        </w:numPr>
        <w:tabs>
          <w:tab w:val="left" w:pos="1134"/>
        </w:tabs>
        <w:ind w:left="0" w:firstLine="709"/>
      </w:pPr>
      <w:r w:rsidRPr="00C25FDE">
        <w:rPr>
          <w:bCs/>
          <w:sz w:val="28"/>
          <w:szCs w:val="28"/>
        </w:rPr>
        <w:t>Характеристика стилей игры в настольный теннис.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4. Тактика настольного тенниса - очная форма - </w:t>
      </w:r>
      <w:r w:rsidR="001F3D6A">
        <w:rPr>
          <w:spacing w:val="-4"/>
          <w:sz w:val="28"/>
          <w:szCs w:val="28"/>
          <w:lang w:eastAsia="ru-RU"/>
        </w:rPr>
        <w:t>36</w:t>
      </w:r>
      <w:r w:rsidRPr="00C25FDE">
        <w:rPr>
          <w:spacing w:val="-4"/>
          <w:sz w:val="28"/>
          <w:szCs w:val="28"/>
          <w:lang w:eastAsia="ru-RU"/>
        </w:rPr>
        <w:t xml:space="preserve"> ч., заочная форма – 4 ч.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Классификация тактики настольного тенниса. Тактические действия теннисистов в одиночных и парных соревнованиях. Индивидуальные тактические действия теннисиста в нападении и защите. Тактические действия в защите и нападении в парной игре.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064794" w:rsidRPr="00C25FDE" w:rsidRDefault="00064794" w:rsidP="001C0AD0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Классификация тактики настольного тенниса</w:t>
      </w:r>
    </w:p>
    <w:p w:rsidR="00064794" w:rsidRPr="00C25FDE" w:rsidRDefault="00064794" w:rsidP="001C0AD0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Индивидуальные тактические действия теннисиста в нападении и защите.</w:t>
      </w:r>
    </w:p>
    <w:p w:rsidR="00064794" w:rsidRPr="00C25FDE" w:rsidRDefault="00064794" w:rsidP="001C0AD0">
      <w:pPr>
        <w:numPr>
          <w:ilvl w:val="0"/>
          <w:numId w:val="30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Парные тактические действия теннисиста в нападении и защите.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Упражнения для закрепления техники: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Игра накатом слева по левой диагонали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Игра накатом справа по правой диагонали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Игра накатом слева по прямой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4. Игра накатом справа по прямой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Игра накатом и смэш.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6. «Треугольник накатом справа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7. «Треугольник накатом слева»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8. «Малый треугольник накатом справа»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9. «Малый треугольник накатом слева»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10. «Восьмерка»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11. «Перескок в левом углу»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12. «Веер накатом справа»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13. «Веер накатом слева»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14. «Веер накатом слева с перескоком»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15. «Веер с игрой только справа»</w:t>
      </w:r>
    </w:p>
    <w:p w:rsidR="00064794" w:rsidRPr="00C25FDE" w:rsidRDefault="00064794" w:rsidP="00064794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16. «Двойной веер»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064794" w:rsidRPr="00C25FDE" w:rsidRDefault="00064794" w:rsidP="001C0AD0">
      <w:pPr>
        <w:numPr>
          <w:ilvl w:val="0"/>
          <w:numId w:val="31"/>
        </w:numPr>
        <w:suppressAutoHyphens w:val="0"/>
        <w:ind w:left="993" w:hanging="284"/>
        <w:jc w:val="both"/>
        <w:rPr>
          <w:spacing w:val="-4"/>
          <w:sz w:val="28"/>
          <w:szCs w:val="28"/>
          <w:lang w:eastAsia="ru-RU"/>
        </w:rPr>
      </w:pPr>
      <w:r w:rsidRPr="00C25FDE">
        <w:rPr>
          <w:bCs/>
          <w:sz w:val="28"/>
          <w:szCs w:val="28"/>
        </w:rPr>
        <w:t>Основы тактики игры.</w:t>
      </w:r>
    </w:p>
    <w:p w:rsidR="00064794" w:rsidRPr="00C25FDE" w:rsidRDefault="00064794" w:rsidP="001C0AD0">
      <w:pPr>
        <w:numPr>
          <w:ilvl w:val="0"/>
          <w:numId w:val="31"/>
        </w:numPr>
        <w:suppressAutoHyphens w:val="0"/>
        <w:ind w:left="993" w:hanging="284"/>
        <w:jc w:val="both"/>
        <w:rPr>
          <w:spacing w:val="-4"/>
          <w:sz w:val="28"/>
          <w:szCs w:val="28"/>
          <w:lang w:eastAsia="ru-RU"/>
        </w:rPr>
      </w:pPr>
      <w:r w:rsidRPr="00C25FDE">
        <w:rPr>
          <w:bCs/>
          <w:sz w:val="28"/>
          <w:szCs w:val="28"/>
        </w:rPr>
        <w:t>Развитие настольного тенниса в г. Воронеж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5. Организация и судейство соревнований по настольному теннису - очная форма - </w:t>
      </w:r>
      <w:r w:rsidR="009D0BA9">
        <w:rPr>
          <w:spacing w:val="-4"/>
          <w:sz w:val="28"/>
          <w:szCs w:val="28"/>
          <w:lang w:eastAsia="ru-RU"/>
        </w:rPr>
        <w:t>3</w:t>
      </w:r>
      <w:r w:rsidRPr="00C25FDE">
        <w:rPr>
          <w:spacing w:val="-4"/>
          <w:sz w:val="28"/>
          <w:szCs w:val="28"/>
          <w:lang w:eastAsia="ru-RU"/>
        </w:rPr>
        <w:t xml:space="preserve"> ч., заочная форма – </w:t>
      </w:r>
      <w:r w:rsidR="00E7044E">
        <w:rPr>
          <w:spacing w:val="-4"/>
          <w:sz w:val="28"/>
          <w:szCs w:val="28"/>
          <w:lang w:eastAsia="ru-RU"/>
        </w:rPr>
        <w:t>2</w:t>
      </w:r>
      <w:r w:rsidRPr="00C25FDE">
        <w:rPr>
          <w:spacing w:val="-4"/>
          <w:sz w:val="28"/>
          <w:szCs w:val="28"/>
          <w:lang w:eastAsia="ru-RU"/>
        </w:rPr>
        <w:t xml:space="preserve"> ч.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lastRenderedPageBreak/>
        <w:t>Участие в соревнованиях по настольному теннису. Судейство соревнований.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Вопросы:</w:t>
      </w:r>
    </w:p>
    <w:p w:rsidR="00064794" w:rsidRPr="00C25FDE" w:rsidRDefault="00064794" w:rsidP="001C0AD0">
      <w:pPr>
        <w:numPr>
          <w:ilvl w:val="0"/>
          <w:numId w:val="32"/>
        </w:numPr>
        <w:tabs>
          <w:tab w:val="left" w:pos="1134"/>
        </w:tabs>
        <w:suppressAutoHyphens w:val="0"/>
        <w:ind w:hanging="1684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Участие в соревнованиях по настольному теннису. </w:t>
      </w:r>
    </w:p>
    <w:p w:rsidR="00064794" w:rsidRPr="00C25FDE" w:rsidRDefault="00064794" w:rsidP="001C0AD0">
      <w:pPr>
        <w:numPr>
          <w:ilvl w:val="0"/>
          <w:numId w:val="32"/>
        </w:numPr>
        <w:tabs>
          <w:tab w:val="left" w:pos="1134"/>
        </w:tabs>
        <w:suppressAutoHyphens w:val="0"/>
        <w:ind w:hanging="1684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Судейство соревнований.</w:t>
      </w:r>
    </w:p>
    <w:p w:rsidR="00064794" w:rsidRPr="00C25FDE" w:rsidRDefault="00064794" w:rsidP="00064794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064794" w:rsidRPr="00C25FDE" w:rsidRDefault="00064794" w:rsidP="001C0AD0">
      <w:pPr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bCs/>
          <w:sz w:val="28"/>
          <w:szCs w:val="28"/>
        </w:rPr>
        <w:t>Права и обязанности участников соревнований и судей.</w:t>
      </w:r>
    </w:p>
    <w:p w:rsidR="00064794" w:rsidRPr="00F33D68" w:rsidRDefault="00064794" w:rsidP="001C0AD0">
      <w:pPr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bCs/>
          <w:sz w:val="28"/>
          <w:szCs w:val="28"/>
        </w:rPr>
        <w:t>Проведение соревнований по настольному теннису в Воронежской области</w:t>
      </w:r>
    </w:p>
    <w:p w:rsidR="00F33D68" w:rsidRDefault="00F33D68" w:rsidP="00F33D68">
      <w:pPr>
        <w:tabs>
          <w:tab w:val="left" w:pos="1134"/>
        </w:tabs>
        <w:suppressAutoHyphens w:val="0"/>
        <w:jc w:val="both"/>
        <w:rPr>
          <w:bCs/>
          <w:sz w:val="28"/>
          <w:szCs w:val="28"/>
        </w:rPr>
      </w:pP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по настольному теннису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Цели: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Учебные: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·  закрепить знания, умения и навыки по игре в настольный теннис;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·  способствовать гармоничному развитию личности.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Воспитательные: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·  воспитание интеллекта, целеустремленности;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·  воспитание коммуникабельности.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Обеспечения занятия: стол для настольного тенниса, ракетки, мячи, ручки, бумага.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Выполнение поставленных целей должно способствовать формированию у обучающихся дальнейшего активного участия в разнообразных турнирах, представляющих интерес, как узкого круга внутри образовательного учреждения, так и широкого вне образовательного учреждения.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Ход турнира: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организационный момент;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построение;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приветствие главного судьи, участников соревнования, гостей, болельщиков;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составление графика первенства. Первенство проводится по круговой системе, в каждой группе участники играют между собой, набирая победное количество очков. По наибольшему количеству выигранных матчей выявляются лидеры для игры в финале. Четыре  лидера играя между собой, определяют первые три места, игроки, занявшие в группе вторые места, разыгрывают между собой с 4-6 место и т.д.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судья распределяет по два игрока на предварительно установленные теннисные столы;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турнир проводится до набора 11 очков.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подведение итогов.</w:t>
      </w:r>
    </w:p>
    <w:p w:rsidR="00064794" w:rsidRPr="00C25FDE" w:rsidRDefault="00064794" w:rsidP="0040726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064794" w:rsidRPr="00C25FDE" w:rsidRDefault="00064794" w:rsidP="00064794">
      <w:pPr>
        <w:widowControl w:val="0"/>
        <w:tabs>
          <w:tab w:val="left" w:pos="1080"/>
        </w:tabs>
        <w:autoSpaceDE w:val="0"/>
        <w:autoSpaceDN w:val="0"/>
        <w:adjustRightInd w:val="0"/>
        <w:ind w:firstLine="1843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1.1.4. Шахматы</w:t>
      </w:r>
    </w:p>
    <w:p w:rsidR="004423E3" w:rsidRPr="00C25FDE" w:rsidRDefault="004423E3" w:rsidP="0040726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Тема 1. </w:t>
      </w:r>
      <w:r w:rsidRPr="00C25FDE">
        <w:rPr>
          <w:rFonts w:eastAsia="Times New Roman"/>
          <w:sz w:val="28"/>
          <w:szCs w:val="28"/>
          <w:lang w:eastAsia="ru-RU"/>
        </w:rPr>
        <w:t>Краткая история шахмат</w:t>
      </w: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– очная форма – 2 ч, заочная – 0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lastRenderedPageBreak/>
        <w:t xml:space="preserve">Рождение шахмат. От чатуранги к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шатранджу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Возникновение шахмат;</w:t>
      </w:r>
    </w:p>
    <w:p w:rsidR="00C72B1D" w:rsidRPr="00C25FDE" w:rsidRDefault="00C72B1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Появление шахмат в Европе;</w:t>
      </w:r>
    </w:p>
    <w:p w:rsidR="00C72B1D" w:rsidRPr="00C25FDE" w:rsidRDefault="00C72B1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Шахматные правила;</w:t>
      </w:r>
    </w:p>
    <w:p w:rsidR="00C72B1D" w:rsidRPr="00C25FDE" w:rsidRDefault="00C72B1D" w:rsidP="001C0AD0">
      <w:pPr>
        <w:pStyle w:val="a8"/>
        <w:numPr>
          <w:ilvl w:val="0"/>
          <w:numId w:val="1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Шахматная этика.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Шахматы в культуре стран Арабского Халифата. 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Проникновение шахмат в Европу. 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Запрет шахмат церковью. 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Тема 2. Шахматная доска – очная форма – 2 ч, заочная – 0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0"/>
          <w:numId w:val="3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Шахматная доска</w:t>
      </w:r>
    </w:p>
    <w:p w:rsidR="00C72B1D" w:rsidRPr="00C25FDE" w:rsidRDefault="00C72B1D" w:rsidP="001C0AD0">
      <w:pPr>
        <w:pStyle w:val="a8"/>
        <w:numPr>
          <w:ilvl w:val="0"/>
          <w:numId w:val="3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Белые и черные поля</w:t>
      </w:r>
    </w:p>
    <w:p w:rsidR="00C72B1D" w:rsidRPr="00C25FDE" w:rsidRDefault="00C72B1D" w:rsidP="001C0AD0">
      <w:pPr>
        <w:pStyle w:val="a8"/>
        <w:numPr>
          <w:ilvl w:val="0"/>
          <w:numId w:val="3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Горизонталь, вертикаль, диагональ</w:t>
      </w:r>
    </w:p>
    <w:p w:rsidR="00C72B1D" w:rsidRPr="00C25FDE" w:rsidRDefault="00C72B1D" w:rsidP="001C0AD0">
      <w:pPr>
        <w:pStyle w:val="a8"/>
        <w:numPr>
          <w:ilvl w:val="0"/>
          <w:numId w:val="35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Центр шахматной доски</w:t>
      </w:r>
    </w:p>
    <w:p w:rsidR="00C72B1D" w:rsidRPr="00C25FDE" w:rsidRDefault="00C72B1D" w:rsidP="00C72B1D">
      <w:pPr>
        <w:tabs>
          <w:tab w:val="left" w:pos="1134"/>
        </w:tabs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Задания:</w:t>
      </w:r>
    </w:p>
    <w:p w:rsidR="00C72B1D" w:rsidRPr="00C25FDE" w:rsidRDefault="00C72B1D" w:rsidP="001C0AD0">
      <w:pPr>
        <w:pStyle w:val="a8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«Горизонталь». Двое играющих по очереди заполняют одну из горизонтальных линий шахматной доски кубиками (фишками, пешками и т.п.)</w:t>
      </w:r>
    </w:p>
    <w:p w:rsidR="00C72B1D" w:rsidRPr="00C25FDE" w:rsidRDefault="00C72B1D" w:rsidP="001C0AD0">
      <w:pPr>
        <w:pStyle w:val="a8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«Вертикаль». То же самое, но заполняется одна из вертикальных линий шахматной доски.</w:t>
      </w:r>
    </w:p>
    <w:p w:rsidR="00C72B1D" w:rsidRPr="00C25FDE" w:rsidRDefault="00C72B1D" w:rsidP="001C0AD0">
      <w:pPr>
        <w:pStyle w:val="a8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«Диагональ». То же самое, но заполняется она из диагоналей шахматной доски.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Шахматный кодекс в России. 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3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>Судейство и организация соревнований.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Тема 3. Шахматные фигуры – очная форма – 2 ч, заочная – 0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Белые фигуры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Черные фигуры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Ладья 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Слон 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Ферзь 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Конь 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Пешка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Король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Сравнительная сила фигур</w:t>
      </w:r>
    </w:p>
    <w:p w:rsidR="00C72B1D" w:rsidRPr="00C25FDE" w:rsidRDefault="00C72B1D" w:rsidP="001C0AD0">
      <w:pPr>
        <w:pStyle w:val="a8"/>
        <w:numPr>
          <w:ilvl w:val="0"/>
          <w:numId w:val="3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lastRenderedPageBreak/>
        <w:t>Ценность шахматных фигур</w:t>
      </w:r>
    </w:p>
    <w:p w:rsidR="00C72B1D" w:rsidRPr="00C25FDE" w:rsidRDefault="00C72B1D" w:rsidP="00C72B1D">
      <w:pPr>
        <w:pStyle w:val="a8"/>
        <w:suppressAutoHyphens w:val="0"/>
        <w:ind w:left="1069" w:hanging="36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Задания: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«Волшебный мешочек».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«Угадай-ка». Педагог словесно описывает одну из фигур, дети должны догадаться, что это за фигура.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«Секретная фигура».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«Угадай». Педагог загадывает про себя одну из фигур, а дети пытаются угадать, какая фигура загадана.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«Что общего?». Педагог берет две шахматные фигуры, и дети говорят, чем похожи друг на друга фигуры, чем отличаются (цвет, форма).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«Большая и маленькая».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«Кто сильнее?». Педагог показывает детям две фигуры и спрашивает: «Какая фигура сильнее? На сколько очков?».</w:t>
      </w:r>
    </w:p>
    <w:p w:rsidR="00C72B1D" w:rsidRPr="00C25FDE" w:rsidRDefault="00C72B1D" w:rsidP="001C0AD0">
      <w:pPr>
        <w:pStyle w:val="a8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«Обе армии равны».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C72B1D" w:rsidRPr="00C25FDE" w:rsidRDefault="00C72B1D" w:rsidP="00C72B1D">
      <w:pPr>
        <w:pStyle w:val="a8"/>
        <w:tabs>
          <w:tab w:val="left" w:pos="1134"/>
        </w:tabs>
        <w:suppressAutoHyphens w:val="0"/>
        <w:ind w:left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Реформа шахмат. </w:t>
      </w:r>
    </w:p>
    <w:p w:rsidR="00C72B1D" w:rsidRPr="00C25FDE" w:rsidRDefault="00C72B1D" w:rsidP="001C0AD0">
      <w:pPr>
        <w:pStyle w:val="a8"/>
        <w:widowControl w:val="0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5FDE">
        <w:rPr>
          <w:bCs/>
          <w:sz w:val="28"/>
          <w:szCs w:val="28"/>
        </w:rPr>
        <w:t xml:space="preserve">Шахматные трактаты. 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Тема 4. Начальная расстановка фигур – очная форма 4 ч, заочная – 0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положении. Связь между горизонталями, вертикалями, диагоналями и начальной расстановкой фигур.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0"/>
          <w:numId w:val="38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Начальное положение фигур</w:t>
      </w:r>
    </w:p>
    <w:p w:rsidR="00C72B1D" w:rsidRPr="00C25FDE" w:rsidRDefault="00C72B1D" w:rsidP="001C0AD0">
      <w:pPr>
        <w:pStyle w:val="a8"/>
        <w:numPr>
          <w:ilvl w:val="0"/>
          <w:numId w:val="38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Расположение фигур на доске</w:t>
      </w:r>
    </w:p>
    <w:p w:rsidR="00C72B1D" w:rsidRPr="00C25FDE" w:rsidRDefault="00C72B1D" w:rsidP="001C0AD0">
      <w:pPr>
        <w:pStyle w:val="a8"/>
        <w:numPr>
          <w:ilvl w:val="0"/>
          <w:numId w:val="38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Связи между расстановками фигур</w:t>
      </w:r>
    </w:p>
    <w:p w:rsidR="00C72B1D" w:rsidRPr="00C25FDE" w:rsidRDefault="00C72B1D" w:rsidP="00C72B1D">
      <w:pPr>
        <w:pStyle w:val="a8"/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Задания: </w:t>
      </w:r>
    </w:p>
    <w:p w:rsidR="00C72B1D" w:rsidRPr="00C25FDE" w:rsidRDefault="00C72B1D" w:rsidP="001C0AD0">
      <w:pPr>
        <w:pStyle w:val="a8"/>
        <w:numPr>
          <w:ilvl w:val="0"/>
          <w:numId w:val="42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«Мешочек». Обучающиеся по одной вынимают из мешочка шахматные фигуры и постепенно расставляют начальную позицию.</w:t>
      </w:r>
    </w:p>
    <w:p w:rsidR="00C72B1D" w:rsidRPr="00C25FDE" w:rsidRDefault="00C72B1D" w:rsidP="001C0AD0">
      <w:pPr>
        <w:pStyle w:val="a8"/>
        <w:numPr>
          <w:ilvl w:val="0"/>
          <w:numId w:val="42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«Да или нет?». Педагог берет две шахматные фигуры, а дети отвечают, стоят ли эти фигуры рядом в начальном положении.</w:t>
      </w:r>
    </w:p>
    <w:p w:rsidR="00C72B1D" w:rsidRPr="00C25FDE" w:rsidRDefault="00C72B1D" w:rsidP="001C0AD0">
      <w:pPr>
        <w:pStyle w:val="a8"/>
        <w:numPr>
          <w:ilvl w:val="0"/>
          <w:numId w:val="42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«Не зевай!». Педагог говорит какую-либо фразу о начальном положении, например:</w:t>
      </w:r>
    </w:p>
    <w:p w:rsidR="00C72B1D" w:rsidRPr="00C25FDE" w:rsidRDefault="00C72B1D" w:rsidP="001C0AD0">
      <w:pPr>
        <w:pStyle w:val="a8"/>
        <w:numPr>
          <w:ilvl w:val="0"/>
          <w:numId w:val="42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«Ладья стоит в углу», и бросает кому-либо из учеников мяч; если утверждение верно, то мяч следует поймать.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1C0AD0">
      <w:pPr>
        <w:pStyle w:val="a8"/>
        <w:numPr>
          <w:ilvl w:val="0"/>
          <w:numId w:val="39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Правило «Каждый ферзь любит свой цвет»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Тема 5. Ходы и взятие фигур – очная форма 10 ч,  заочная – 2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Правила хода и взятия каждой из фигур. Игра «на уничтожение».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Белопольные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чернопольные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0"/>
          <w:numId w:val="4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Правила хода и взятия каждой из фигур</w:t>
      </w:r>
    </w:p>
    <w:p w:rsidR="00C72B1D" w:rsidRPr="00C25FDE" w:rsidRDefault="00C72B1D" w:rsidP="001C0AD0">
      <w:pPr>
        <w:pStyle w:val="a8"/>
        <w:numPr>
          <w:ilvl w:val="0"/>
          <w:numId w:val="4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Легкие и тяжелые фигуры</w:t>
      </w:r>
    </w:p>
    <w:p w:rsidR="00C72B1D" w:rsidRPr="00C25FDE" w:rsidRDefault="00C72B1D" w:rsidP="001C0AD0">
      <w:pPr>
        <w:pStyle w:val="a8"/>
        <w:numPr>
          <w:ilvl w:val="0"/>
          <w:numId w:val="4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Ладейные, коневые, слоновые, ферзевые и королевские пешки</w:t>
      </w:r>
    </w:p>
    <w:p w:rsidR="00C72B1D" w:rsidRPr="00C25FDE" w:rsidRDefault="00C72B1D" w:rsidP="001C0AD0">
      <w:pPr>
        <w:pStyle w:val="a8"/>
        <w:numPr>
          <w:ilvl w:val="0"/>
          <w:numId w:val="4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Взятие на проходе</w:t>
      </w:r>
    </w:p>
    <w:p w:rsidR="00C72B1D" w:rsidRPr="00C25FDE" w:rsidRDefault="00C72B1D" w:rsidP="001C0AD0">
      <w:pPr>
        <w:pStyle w:val="a8"/>
        <w:numPr>
          <w:ilvl w:val="0"/>
          <w:numId w:val="46"/>
        </w:numPr>
        <w:suppressAutoHyphens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Превращение пешки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Задания: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«Игра на уничтожение»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«Сними часовых».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«Захват контрольного поля».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«Защита контрольного поля». Эта игра подобна предыдущей, но при точной игре обеих сторон не имеет победителя.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«Двойной удар». Белой фигурой надо напасть одновременно на две черные фигуры, но так, чтобы не оказаться под боем.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«Взятие». Из нескольких возможных взятий надо выбрать лучшее – побить незащищенную фигуру.</w:t>
      </w:r>
    </w:p>
    <w:p w:rsidR="00C72B1D" w:rsidRPr="00C25FDE" w:rsidRDefault="00C72B1D" w:rsidP="001C0AD0">
      <w:pPr>
        <w:pStyle w:val="a8"/>
        <w:numPr>
          <w:ilvl w:val="0"/>
          <w:numId w:val="45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lastRenderedPageBreak/>
        <w:t>«Защита». Нужно одной белой фигурой защитить другую, стоящую под боем.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1C0AD0">
      <w:pPr>
        <w:pStyle w:val="a8"/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Системы проведения шахматных соревнований: нокаут, круговая, швейцарская. </w:t>
      </w:r>
    </w:p>
    <w:p w:rsidR="00C72B1D" w:rsidRPr="00C25FDE" w:rsidRDefault="00C72B1D" w:rsidP="001C0AD0">
      <w:pPr>
        <w:pStyle w:val="a8"/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Особенности различных шахматных соревнований.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Тема 6. Шахматная партия – очная форма 2</w:t>
      </w:r>
      <w:r w:rsidR="001F3D6A">
        <w:rPr>
          <w:rFonts w:eastAsia="Times New Roman"/>
          <w:spacing w:val="-4"/>
          <w:sz w:val="28"/>
          <w:szCs w:val="28"/>
          <w:lang w:eastAsia="ru-RU"/>
        </w:rPr>
        <w:t>0</w:t>
      </w: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ч,  заочная – 2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1"/>
          <w:numId w:val="44"/>
        </w:numPr>
        <w:tabs>
          <w:tab w:val="clear" w:pos="1440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Понятие о шахе и защита от шаха</w:t>
      </w:r>
    </w:p>
    <w:p w:rsidR="00C72B1D" w:rsidRPr="00C25FDE" w:rsidRDefault="00C72B1D" w:rsidP="001C0AD0">
      <w:pPr>
        <w:pStyle w:val="a8"/>
        <w:numPr>
          <w:ilvl w:val="1"/>
          <w:numId w:val="44"/>
        </w:numPr>
        <w:tabs>
          <w:tab w:val="clear" w:pos="1440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Мат – цель шахматной партии</w:t>
      </w:r>
    </w:p>
    <w:p w:rsidR="00C72B1D" w:rsidRPr="00C25FDE" w:rsidRDefault="00C72B1D" w:rsidP="001C0AD0">
      <w:pPr>
        <w:pStyle w:val="a8"/>
        <w:numPr>
          <w:ilvl w:val="1"/>
          <w:numId w:val="44"/>
        </w:numPr>
        <w:tabs>
          <w:tab w:val="clear" w:pos="1440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Пат и другие случаи ничьей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Задания:</w:t>
      </w:r>
    </w:p>
    <w:p w:rsidR="00C72B1D" w:rsidRPr="00C25FDE" w:rsidRDefault="00C72B1D" w:rsidP="001C0AD0">
      <w:pPr>
        <w:pStyle w:val="a8"/>
        <w:numPr>
          <w:ilvl w:val="0"/>
          <w:numId w:val="4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«Шах или не шах». Приводится ряд позиций, в которых ученики должны определить: стоит ли король под шахом или нет.</w:t>
      </w:r>
    </w:p>
    <w:p w:rsidR="00C72B1D" w:rsidRPr="00C25FDE" w:rsidRDefault="00C72B1D" w:rsidP="001C0AD0">
      <w:pPr>
        <w:pStyle w:val="a8"/>
        <w:numPr>
          <w:ilvl w:val="1"/>
          <w:numId w:val="48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«Объяви шах». Требуется объявить шах неприятельскому королю.</w:t>
      </w:r>
    </w:p>
    <w:p w:rsidR="00C72B1D" w:rsidRPr="00C25FDE" w:rsidRDefault="00C72B1D" w:rsidP="001C0AD0">
      <w:pPr>
        <w:pStyle w:val="a8"/>
        <w:numPr>
          <w:ilvl w:val="1"/>
          <w:numId w:val="48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«Пять шахов». Каждой из пяти белых фигур нужно объявить шах черному королю.</w:t>
      </w:r>
    </w:p>
    <w:p w:rsidR="00C72B1D" w:rsidRPr="00C25FDE" w:rsidRDefault="00C72B1D" w:rsidP="001C0AD0">
      <w:pPr>
        <w:pStyle w:val="a8"/>
        <w:numPr>
          <w:ilvl w:val="1"/>
          <w:numId w:val="48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«Защита от шаха». Белый король должен защититься от шаха.</w:t>
      </w:r>
    </w:p>
    <w:p w:rsidR="00C72B1D" w:rsidRPr="00C25FDE" w:rsidRDefault="00C72B1D" w:rsidP="001C0AD0">
      <w:pPr>
        <w:pStyle w:val="a8"/>
        <w:numPr>
          <w:ilvl w:val="1"/>
          <w:numId w:val="48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«Мат или не мат». Приводится ряд позиций, в которых ученики должны определить: дан ли мат черному королю.</w:t>
      </w:r>
    </w:p>
    <w:p w:rsidR="00C72B1D" w:rsidRPr="00C25FDE" w:rsidRDefault="00C72B1D" w:rsidP="001C0AD0">
      <w:pPr>
        <w:pStyle w:val="a8"/>
        <w:numPr>
          <w:ilvl w:val="1"/>
          <w:numId w:val="48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«Мат в один ход». Требуется объявить мат неприятельскому королю в один ход.</w:t>
      </w:r>
    </w:p>
    <w:p w:rsidR="00C72B1D" w:rsidRPr="00C25FDE" w:rsidRDefault="00C72B1D" w:rsidP="001C0AD0">
      <w:pPr>
        <w:pStyle w:val="a8"/>
        <w:numPr>
          <w:ilvl w:val="1"/>
          <w:numId w:val="48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«Рокировка». Приводится ряд позиций, в которых ученики должны определить: можно рокировать или нет.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1. Мат в один ход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2. Длинная и короткая рокировка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Тема 7. Игра всеми фигурами – очная форма 2</w:t>
      </w:r>
      <w:r w:rsidR="001F3D6A">
        <w:rPr>
          <w:rFonts w:eastAsia="Times New Roman"/>
          <w:spacing w:val="-4"/>
          <w:sz w:val="28"/>
          <w:szCs w:val="28"/>
          <w:lang w:eastAsia="ru-RU"/>
        </w:rPr>
        <w:t>0</w:t>
      </w: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ч,  заочная – </w:t>
      </w:r>
      <w:r w:rsidR="00E7044E">
        <w:rPr>
          <w:rFonts w:eastAsia="Times New Roman"/>
          <w:spacing w:val="-4"/>
          <w:sz w:val="28"/>
          <w:szCs w:val="28"/>
          <w:lang w:eastAsia="ru-RU"/>
        </w:rPr>
        <w:t>4</w:t>
      </w: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и длинные шахматные партии.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3"/>
          <w:numId w:val="48"/>
        </w:numPr>
        <w:tabs>
          <w:tab w:val="clear" w:pos="2880"/>
          <w:tab w:val="num" w:pos="1134"/>
        </w:tabs>
        <w:suppressAutoHyphens w:val="0"/>
        <w:ind w:hanging="2171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Начало шахматной партии</w:t>
      </w:r>
    </w:p>
    <w:p w:rsidR="00C72B1D" w:rsidRPr="00C25FDE" w:rsidRDefault="00C72B1D" w:rsidP="001C0AD0">
      <w:pPr>
        <w:pStyle w:val="a8"/>
        <w:numPr>
          <w:ilvl w:val="3"/>
          <w:numId w:val="48"/>
        </w:numPr>
        <w:tabs>
          <w:tab w:val="clear" w:pos="2880"/>
          <w:tab w:val="num" w:pos="1134"/>
        </w:tabs>
        <w:suppressAutoHyphens w:val="0"/>
        <w:ind w:hanging="2171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Правила ведения шахматной партии</w:t>
      </w:r>
    </w:p>
    <w:p w:rsidR="00C72B1D" w:rsidRPr="00C25FDE" w:rsidRDefault="00C72B1D" w:rsidP="001C0AD0">
      <w:pPr>
        <w:pStyle w:val="a8"/>
        <w:numPr>
          <w:ilvl w:val="3"/>
          <w:numId w:val="48"/>
        </w:numPr>
        <w:tabs>
          <w:tab w:val="clear" w:pos="2880"/>
          <w:tab w:val="num" w:pos="1134"/>
        </w:tabs>
        <w:suppressAutoHyphens w:val="0"/>
        <w:ind w:hanging="2171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Короткие и длинные шахматные партии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Задания: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«Два хода».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1C0AD0">
      <w:pPr>
        <w:pStyle w:val="a8"/>
        <w:numPr>
          <w:ilvl w:val="3"/>
          <w:numId w:val="44"/>
        </w:numPr>
        <w:tabs>
          <w:tab w:val="clear" w:pos="2880"/>
          <w:tab w:val="left" w:pos="993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lastRenderedPageBreak/>
        <w:t>Достижение мата без жертвы материала.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Тема 8. Основы дебюта, миттельшпиля, эндшпиля – очная форма </w:t>
      </w:r>
      <w:r w:rsidR="009D0BA9">
        <w:rPr>
          <w:rFonts w:eastAsia="Times New Roman"/>
          <w:spacing w:val="-4"/>
          <w:sz w:val="28"/>
          <w:szCs w:val="28"/>
          <w:lang w:eastAsia="ru-RU"/>
        </w:rPr>
        <w:t>19</w:t>
      </w: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ч,  заочная – 2 ч.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повторюшки-хрюшки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>». Связка в дебюте. Коротко о дебютах. Принципы игры в дебюте. Классификация дебютов.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Понятие о тактике. Тактические приемы. Связка в миттельшпиле. Двойной удар. Открытое нападение. Открытый шах. Двойной шах. Понятие о стратегии. Пути реализации материального перевеса.</w:t>
      </w:r>
    </w:p>
    <w:p w:rsidR="00C72B1D" w:rsidRPr="00C25FDE" w:rsidRDefault="00C72B1D" w:rsidP="00C72B1D">
      <w:pPr>
        <w:suppressAutoHyphens w:val="0"/>
        <w:ind w:firstLine="709"/>
        <w:jc w:val="both"/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двумя слонами (простые случаи).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Матование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Вопросы:</w:t>
      </w:r>
    </w:p>
    <w:p w:rsidR="00C72B1D" w:rsidRPr="00C25FDE" w:rsidRDefault="00C72B1D" w:rsidP="001C0AD0">
      <w:pPr>
        <w:pStyle w:val="a8"/>
        <w:numPr>
          <w:ilvl w:val="1"/>
          <w:numId w:val="43"/>
        </w:numPr>
        <w:tabs>
          <w:tab w:val="clear" w:pos="1440"/>
        </w:tabs>
        <w:suppressAutoHyphens w:val="0"/>
        <w:ind w:hanging="731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Правила и законы и ошибки дебюта. </w:t>
      </w:r>
    </w:p>
    <w:p w:rsidR="00C72B1D" w:rsidRPr="00C25FDE" w:rsidRDefault="00C72B1D" w:rsidP="001C0AD0">
      <w:pPr>
        <w:pStyle w:val="a8"/>
        <w:numPr>
          <w:ilvl w:val="1"/>
          <w:numId w:val="43"/>
        </w:numPr>
        <w:tabs>
          <w:tab w:val="clear" w:pos="1440"/>
        </w:tabs>
        <w:suppressAutoHyphens w:val="0"/>
        <w:ind w:hanging="731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Основы миттельшпиля</w:t>
      </w:r>
    </w:p>
    <w:p w:rsidR="00C72B1D" w:rsidRPr="00C25FDE" w:rsidRDefault="00C72B1D" w:rsidP="001C0AD0">
      <w:pPr>
        <w:pStyle w:val="a8"/>
        <w:numPr>
          <w:ilvl w:val="1"/>
          <w:numId w:val="43"/>
        </w:numPr>
        <w:tabs>
          <w:tab w:val="clear" w:pos="1440"/>
        </w:tabs>
        <w:suppressAutoHyphens w:val="0"/>
        <w:ind w:hanging="731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Основы эндшпиля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Задания: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«Мат в один ход». «Поставь мат в один ход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нерокированному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королю». 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«Поставь детский мат». Белые или черные начинают и дают мат в один ход.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«Поймай ладью». «Поймай ферзя».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«Защита от мата».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«Выведи фигуру». Определяется, какую фигуру и на какое поле лучше развить.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«Поставь мат «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повторюшке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>» в один ход». Требуется поставить мат в один ход противнику, который слепо копирует ваши ходы.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«Мат в два хода». В учебных положениях белые начинают и дают мат в два хода.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«Выигрыш материала». «Накажи 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пешкоеда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>». Надо провести маневр, позволяющий получить материальное преимущество.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lastRenderedPageBreak/>
        <w:t>«Можно ли побить пешку?». Требуется определить, не приведет ли выигрыш пешки к проигрышу материала или мату.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«Захвати центр». Надо найти ход, ведущий к захвату центра.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«Можно ли сделать рокировку?». Надо определить, не нарушат ли белые правила игры, если рокируют.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«Чем бить фигуру?». Надо выполнить взятие, позволяющее избежать сдвоения пешек.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</w:t>
      </w:r>
      <w:proofErr w:type="spellStart"/>
      <w:r w:rsidRPr="00C25FDE">
        <w:rPr>
          <w:rFonts w:eastAsia="Times New Roman"/>
          <w:spacing w:val="-4"/>
          <w:sz w:val="28"/>
          <w:szCs w:val="28"/>
          <w:lang w:eastAsia="ru-RU"/>
        </w:rPr>
        <w:t>Сдвой</w:t>
      </w:r>
      <w:proofErr w:type="spellEnd"/>
      <w:r w:rsidRPr="00C25FDE">
        <w:rPr>
          <w:rFonts w:eastAsia="Times New Roman"/>
          <w:spacing w:val="-4"/>
          <w:sz w:val="28"/>
          <w:szCs w:val="28"/>
          <w:lang w:eastAsia="ru-RU"/>
        </w:rPr>
        <w:t xml:space="preserve"> противнику пешки». Требуется так побить фигуру противника, чтобы у него образовались сдвоенные пешки.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«Выигрыш материала». Надо провести тактический прием и остаться с лишним материалом.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«Мат в три хода». Здесь требуется пожертвовать материал и объявить красивый мат в три хода.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«Мат в два хода». Белые начинают и дают мат в два хода.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«Мат в три хода». Белые начинают и дают мат в три хода.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«Выигрыш фигуры». Белые проводят тактический маневр и выигрывают фигуру.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«Квадрат». Надо определить, удастся ли провести пешку в ферзи.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«Проведи пешку в ферзи». Требуется провести пешку в ферзи.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«Выигрыш или ничья?». Нужно определить, выиграно ли данное положение.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«Куда отступить королем?». Надо выяснить, на какое поле следует первым ходом отступить королем, чтобы добиться ничьей.</w:t>
      </w:r>
    </w:p>
    <w:p w:rsidR="00C72B1D" w:rsidRPr="00C25FDE" w:rsidRDefault="00C72B1D" w:rsidP="001C0AD0">
      <w:pPr>
        <w:pStyle w:val="a8"/>
        <w:numPr>
          <w:ilvl w:val="0"/>
          <w:numId w:val="49"/>
        </w:numPr>
        <w:tabs>
          <w:tab w:val="left" w:pos="1134"/>
        </w:tabs>
        <w:suppressAutoHyphens w:val="0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«Путь к ничьей». Точной игрой нужно добиться ничьей.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Темы рефератов:</w:t>
      </w:r>
    </w:p>
    <w:p w:rsidR="00C72B1D" w:rsidRPr="00C25FDE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1. Принципы игры в дебюте</w:t>
      </w:r>
    </w:p>
    <w:p w:rsidR="00C72B1D" w:rsidRDefault="00C72B1D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25FDE">
        <w:rPr>
          <w:rFonts w:eastAsia="Times New Roman"/>
          <w:spacing w:val="-4"/>
          <w:sz w:val="28"/>
          <w:szCs w:val="28"/>
          <w:lang w:eastAsia="ru-RU"/>
        </w:rPr>
        <w:t>2. Ошибки миттельшпиля и эндшпиля</w:t>
      </w:r>
    </w:p>
    <w:p w:rsidR="00F33D68" w:rsidRDefault="00F33D68" w:rsidP="00C72B1D">
      <w:pPr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Шахматный турнир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Цели: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Учебные: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закрепить знания, умения и навыки применения в шахматной игре;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способствовать гармоничному развитию личности.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Воспитательные: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воспитание интеллекта, целеустремленности;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воспитание коммуникабельности.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Развивающие: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способствовать развитию умственных способностей (мышления, внимания);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способствовать развитию концентрации внимания, координации на шахматной доске;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·  способствовать развитию процессов памяти.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Обеспечения занятия: шахматная доска, шахматные фигуры, часы, ручки, бумага.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lastRenderedPageBreak/>
        <w:t>Выполнение поставленных целей должно способствовать формированию у обучающихся дальнейшего активного участия в разнообразных турнирах, представляющих интерес, как узкого круга внутри образовательного учреждения, так и широкого вне образовательного учреждения.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Ход турнира: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- организационный момент;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- построение;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- приветствие главного судьи, участников соревнования, гостей, болельщиков;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- составление графика первенства. Первенство проводится по круговой системе, в каждой группе участники играют между собой, набирая количество очков. При победе присуждается одно очко, при игре в ничью пол очка. По наибольшему количеству набранных очков выявляются лидеры, в дальнейшем по убыванию распределяются места каждой группы. Три лидера играя между собой, определяют первые три места, игроки, занявшие в группе вторые места, разыгрывают между собой с 4-6 место и т.д.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- судья распределяет по два игрока на предварительно установленные шахматные доски;</w:t>
      </w:r>
    </w:p>
    <w:p w:rsidR="00F33D68" w:rsidRPr="00F95533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F95533">
        <w:rPr>
          <w:sz w:val="28"/>
          <w:szCs w:val="28"/>
        </w:rPr>
        <w:t>- турнир проводится по правилам быстрых шахмат, каждая партия длится по строго регламентированному времени не более 10 минут.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- подведение итогов.</w:t>
      </w:r>
    </w:p>
    <w:p w:rsidR="00064794" w:rsidRPr="00C25FDE" w:rsidRDefault="00064794" w:rsidP="0040726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167F67" w:rsidRPr="00C25FDE" w:rsidRDefault="00167F67" w:rsidP="00167F67">
      <w:pPr>
        <w:widowControl w:val="0"/>
        <w:tabs>
          <w:tab w:val="left" w:pos="1080"/>
        </w:tabs>
        <w:autoSpaceDE w:val="0"/>
        <w:autoSpaceDN w:val="0"/>
        <w:adjustRightInd w:val="0"/>
        <w:ind w:firstLine="1843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1.1.5. Здоровый образ жизни и </w:t>
      </w:r>
      <w:proofErr w:type="spellStart"/>
      <w:r w:rsidRPr="00C25FDE">
        <w:rPr>
          <w:sz w:val="28"/>
          <w:szCs w:val="28"/>
        </w:rPr>
        <w:t>здоровьесбережение</w:t>
      </w:r>
      <w:proofErr w:type="spellEnd"/>
    </w:p>
    <w:p w:rsidR="00167F67" w:rsidRPr="00C25FDE" w:rsidRDefault="00167F67" w:rsidP="0040726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Тема 1. Человек и его здоровье – очная форма</w:t>
      </w:r>
      <w:r w:rsidR="009D0BA9">
        <w:rPr>
          <w:spacing w:val="-4"/>
          <w:sz w:val="28"/>
          <w:szCs w:val="28"/>
          <w:lang w:eastAsia="ru-RU"/>
        </w:rPr>
        <w:t xml:space="preserve"> – 1</w:t>
      </w:r>
      <w:r w:rsidR="00060A3B" w:rsidRPr="00C25FDE">
        <w:rPr>
          <w:spacing w:val="-4"/>
          <w:sz w:val="28"/>
          <w:szCs w:val="28"/>
          <w:lang w:eastAsia="ru-RU"/>
        </w:rPr>
        <w:t>0 ч, заочная форма – 0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Понятие о здоровье.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Здоровье как свойство организма.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Современные тенденции состояния здоровья населения РФ.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4. Патогенетическая и </w:t>
      </w:r>
      <w:proofErr w:type="spellStart"/>
      <w:r w:rsidRPr="00C25FDE">
        <w:rPr>
          <w:spacing w:val="-4"/>
          <w:sz w:val="28"/>
          <w:szCs w:val="28"/>
          <w:lang w:eastAsia="ru-RU"/>
        </w:rPr>
        <w:t>салютогенетическая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модели здоровья.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Болезни цивилизации</w:t>
      </w:r>
    </w:p>
    <w:p w:rsidR="00167F67" w:rsidRPr="00C25FDE" w:rsidRDefault="00167F67" w:rsidP="00167F67">
      <w:pPr>
        <w:tabs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Задания: </w:t>
      </w:r>
    </w:p>
    <w:p w:rsidR="00167F67" w:rsidRPr="00C25FDE" w:rsidRDefault="00167F67" w:rsidP="001C0AD0">
      <w:pPr>
        <w:pStyle w:val="ListParagraph1"/>
        <w:numPr>
          <w:ilvl w:val="0"/>
          <w:numId w:val="17"/>
        </w:numPr>
        <w:tabs>
          <w:tab w:val="left" w:pos="142"/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В малых группах: </w:t>
      </w:r>
    </w:p>
    <w:p w:rsidR="00167F67" w:rsidRPr="00C25FDE" w:rsidRDefault="00167F67" w:rsidP="00167F67">
      <w:pPr>
        <w:pStyle w:val="ListParagraph1"/>
        <w:tabs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а) Дать определение здоровья; </w:t>
      </w:r>
    </w:p>
    <w:p w:rsidR="00167F67" w:rsidRPr="00C25FDE" w:rsidRDefault="00167F67" w:rsidP="00167F67">
      <w:pPr>
        <w:pStyle w:val="ListParagraph1"/>
        <w:tabs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б) Представить компоненты здоровья; </w:t>
      </w:r>
    </w:p>
    <w:p w:rsidR="00167F67" w:rsidRPr="00C25FDE" w:rsidRDefault="00167F67" w:rsidP="00167F67">
      <w:pPr>
        <w:pStyle w:val="ListParagraph1"/>
        <w:tabs>
          <w:tab w:val="left" w:pos="0"/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в) Составить список причин ухудшения состояния здоровья в РФ и во всем мире. </w:t>
      </w:r>
    </w:p>
    <w:p w:rsidR="00167F67" w:rsidRPr="00C25FDE" w:rsidRDefault="00167F67" w:rsidP="00167F67">
      <w:pPr>
        <w:pStyle w:val="ListParagraph1"/>
        <w:tabs>
          <w:tab w:val="left" w:pos="0"/>
          <w:tab w:val="left" w:pos="142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В малых группах: составить список болезней цивилизации и охарактеризовать их.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Цивилизация и ее последствия: гиподинамия, стрессы, </w:t>
      </w:r>
      <w:proofErr w:type="spellStart"/>
      <w:r w:rsidRPr="00C25FDE">
        <w:rPr>
          <w:sz w:val="28"/>
          <w:szCs w:val="28"/>
        </w:rPr>
        <w:t>десинхроноз</w:t>
      </w:r>
      <w:proofErr w:type="spellEnd"/>
      <w:r w:rsidRPr="00C25FDE">
        <w:rPr>
          <w:sz w:val="28"/>
          <w:szCs w:val="28"/>
        </w:rPr>
        <w:t>, экологические нарушения и др.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Проблемы здоровья: субъективные, объективные и социальные. Понятие о здоровом образе жизни (ЗОЖ).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lastRenderedPageBreak/>
        <w:t>Эволюция и ЗОЖ. От чего зависит здоровье. Состояние здоровья детей.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Факторы, формирующие здоровье детей. Критерии здоровья.</w:t>
      </w:r>
    </w:p>
    <w:p w:rsidR="00167F67" w:rsidRPr="00C25FDE" w:rsidRDefault="00167F67" w:rsidP="00167F67">
      <w:pPr>
        <w:suppressAutoHyphens w:val="0"/>
        <w:jc w:val="both"/>
        <w:rPr>
          <w:spacing w:val="-4"/>
          <w:sz w:val="28"/>
          <w:szCs w:val="28"/>
          <w:lang w:eastAsia="ru-RU"/>
        </w:rPr>
      </w:pPr>
    </w:p>
    <w:p w:rsidR="00167F67" w:rsidRPr="00C25FDE" w:rsidRDefault="00167F67" w:rsidP="00167F67">
      <w:pPr>
        <w:pStyle w:val="ListParagraph1"/>
        <w:tabs>
          <w:tab w:val="left" w:pos="0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2. Профилактика заболеваний и повреждений – очная форма – </w:t>
      </w:r>
      <w:r w:rsidR="00060A3B" w:rsidRPr="00C25FDE">
        <w:rPr>
          <w:spacing w:val="-4"/>
          <w:sz w:val="28"/>
          <w:szCs w:val="28"/>
          <w:lang w:eastAsia="ru-RU"/>
        </w:rPr>
        <w:t>1</w:t>
      </w:r>
      <w:r w:rsidR="001F3D6A">
        <w:rPr>
          <w:spacing w:val="-4"/>
          <w:sz w:val="28"/>
          <w:szCs w:val="28"/>
          <w:lang w:eastAsia="ru-RU"/>
        </w:rPr>
        <w:t>0</w:t>
      </w:r>
      <w:r w:rsidR="00060A3B" w:rsidRPr="00C25FDE">
        <w:rPr>
          <w:spacing w:val="-4"/>
          <w:sz w:val="28"/>
          <w:szCs w:val="28"/>
          <w:lang w:eastAsia="ru-RU"/>
        </w:rPr>
        <w:t xml:space="preserve"> ч, заочная форма – 0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Факторы риска заболеваний и повреждений.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Факторы устойчивости здоровья.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Первичная, вторичная и третичная профилактика.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1069" w:hanging="36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4. Качество жизни и здоровья.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Задание: каждый обучающийся заполняет таблицу факторов риска и факторов устойчивости с ранговой оценкой факторов, после чего подводится итог – </w:t>
      </w:r>
      <w:proofErr w:type="spellStart"/>
      <w:r w:rsidRPr="00C25FDE">
        <w:rPr>
          <w:spacing w:val="-4"/>
          <w:sz w:val="28"/>
          <w:szCs w:val="28"/>
          <w:lang w:eastAsia="ru-RU"/>
        </w:rPr>
        <w:t>среднегрупповой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срез оценки факторов риска и факторов устойчивости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ЗОЖ как социально-педагогическая и медицинская проблема. Филогенез и онтогенез человека. Здоровье ребенка и пути его обеспечения.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Эволюция человека. Онтогенез человека и врожденные заболевания.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Наследственность и здоровье. Наследственные признаки у человека. Наследственные болезни.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Мутагенез. Профилактика наследственных болезней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Биоритмы.</w:t>
      </w:r>
    </w:p>
    <w:p w:rsidR="00167F67" w:rsidRPr="00C25FDE" w:rsidRDefault="00167F67" w:rsidP="00167F67">
      <w:pPr>
        <w:suppressAutoHyphens w:val="0"/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>Режим дня и жизни.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3. Пропаганда здорового образа жизни – очная форма – </w:t>
      </w:r>
      <w:r w:rsidR="00060A3B" w:rsidRPr="00C25FDE">
        <w:rPr>
          <w:spacing w:val="-4"/>
          <w:sz w:val="28"/>
          <w:szCs w:val="28"/>
          <w:lang w:eastAsia="ru-RU"/>
        </w:rPr>
        <w:t>12 ч, заочная форма – 0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Первичная профилактика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Вторичная профилактика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Третичное профилактика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4. ЗОЖ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Рациональное питание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6. Режим дня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7. Физические упражнения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Ролевая игра «Пропаганда здорового образа жизни». Группа обучающихся делится на 3 подгруппы. Каждой подгруппе дается задание: 1-ой подгруппе привести пример первичной профилактики, 2-ой – вторичной, 3-ей – третичной. В подгруппах выбираются 2 обучающегося для роли физического терапевта, который проводит пропаганду здорового образа жизни и пациента, который обращается к физическому терапевту со своими проблемами. Каждая подгруппа демонстрирует свой пример, после чего происходит обсуждение результатов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1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11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Физиологическая необходимость нагрузок. Здоровье и тренировка.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lastRenderedPageBreak/>
        <w:t xml:space="preserve">Утомление и отдых как неотъемлемые составляющие тренировки. Критерии утомления при физической, умственной и психической деятельности. 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Пути повышения работоспособности и активизации восстановительных процессов.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Биоритмы и их роль в обеспечении здоровья. Понятие об активном отдыхе.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Физиологические механизмы и гигиена сна.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4. Диагностика здоровья – очная форма – </w:t>
      </w:r>
      <w:r w:rsidR="00060A3B" w:rsidRPr="00C25FDE">
        <w:rPr>
          <w:spacing w:val="-4"/>
          <w:sz w:val="28"/>
          <w:szCs w:val="28"/>
          <w:lang w:eastAsia="ru-RU"/>
        </w:rPr>
        <w:t>1</w:t>
      </w:r>
      <w:r w:rsidR="001F3D6A">
        <w:rPr>
          <w:spacing w:val="-4"/>
          <w:sz w:val="28"/>
          <w:szCs w:val="28"/>
          <w:lang w:eastAsia="ru-RU"/>
        </w:rPr>
        <w:t>2</w:t>
      </w:r>
      <w:r w:rsidR="00060A3B" w:rsidRPr="00C25FDE">
        <w:rPr>
          <w:spacing w:val="-4"/>
          <w:sz w:val="28"/>
          <w:szCs w:val="28"/>
          <w:lang w:eastAsia="ru-RU"/>
        </w:rPr>
        <w:t xml:space="preserve"> ч, заочная форма – 0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Оценка резервов здоровья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Оценка уровня физического состояния</w:t>
      </w:r>
    </w:p>
    <w:p w:rsidR="00167F67" w:rsidRPr="00C25FDE" w:rsidRDefault="00167F67" w:rsidP="00167F67">
      <w:pPr>
        <w:pStyle w:val="ListParagraph1"/>
        <w:tabs>
          <w:tab w:val="left" w:pos="1134"/>
        </w:tabs>
        <w:suppressAutoHyphens w:val="0"/>
        <w:ind w:left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Оценка уровня психического состояния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Задание: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В.А. Орлова и Н.А. </w:t>
      </w:r>
      <w:proofErr w:type="spellStart"/>
      <w:r w:rsidRPr="00C25FDE">
        <w:rPr>
          <w:spacing w:val="-4"/>
          <w:sz w:val="28"/>
          <w:szCs w:val="28"/>
          <w:lang w:eastAsia="ru-RU"/>
        </w:rPr>
        <w:t>Фудина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(</w:t>
      </w:r>
      <w:proofErr w:type="spellStart"/>
      <w:r w:rsidRPr="00C25FDE">
        <w:rPr>
          <w:spacing w:val="-4"/>
          <w:sz w:val="28"/>
          <w:szCs w:val="28"/>
          <w:lang w:eastAsia="ru-RU"/>
        </w:rPr>
        <w:t>массо-ростовой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индекс, пульс в покое, артериальное давление, силовая выносливость мышц рук и плечевого пояса, силовая выносливость мышц брюшного пресса, проба </w:t>
      </w:r>
      <w:proofErr w:type="spellStart"/>
      <w:r w:rsidRPr="00C25FDE">
        <w:rPr>
          <w:spacing w:val="-4"/>
          <w:sz w:val="28"/>
          <w:szCs w:val="28"/>
          <w:lang w:eastAsia="ru-RU"/>
        </w:rPr>
        <w:t>Руффье</w:t>
      </w:r>
      <w:proofErr w:type="spellEnd"/>
      <w:r w:rsidRPr="00C25FDE">
        <w:rPr>
          <w:spacing w:val="-4"/>
          <w:sz w:val="28"/>
          <w:szCs w:val="28"/>
          <w:lang w:eastAsia="ru-RU"/>
        </w:rPr>
        <w:t>).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2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11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Нормы двигательной активности.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Движение и тренировка наследственных механизмов адаптации.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Характеристика основных средств физического воспитания: утренняя гигиеническая гимнастика, длительные </w:t>
      </w:r>
      <w:proofErr w:type="spellStart"/>
      <w:r w:rsidRPr="00C25FDE">
        <w:rPr>
          <w:sz w:val="28"/>
          <w:szCs w:val="28"/>
        </w:rPr>
        <w:t>малоинтенсивные</w:t>
      </w:r>
      <w:proofErr w:type="spellEnd"/>
      <w:r w:rsidRPr="00C25FDE">
        <w:rPr>
          <w:sz w:val="28"/>
          <w:szCs w:val="28"/>
        </w:rPr>
        <w:t xml:space="preserve"> упражнения.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Организация здорового образа жизни.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5. Формирование культуры здоровья – очная форма – </w:t>
      </w:r>
      <w:r w:rsidR="00060A3B" w:rsidRPr="00C25FDE">
        <w:rPr>
          <w:spacing w:val="-4"/>
          <w:sz w:val="28"/>
          <w:szCs w:val="28"/>
          <w:lang w:eastAsia="ru-RU"/>
        </w:rPr>
        <w:t>1</w:t>
      </w:r>
      <w:r w:rsidR="001F3D6A">
        <w:rPr>
          <w:spacing w:val="-4"/>
          <w:sz w:val="28"/>
          <w:szCs w:val="28"/>
          <w:lang w:eastAsia="ru-RU"/>
        </w:rPr>
        <w:t>2</w:t>
      </w:r>
      <w:r w:rsidR="00060A3B" w:rsidRPr="00C25FDE">
        <w:rPr>
          <w:spacing w:val="-4"/>
          <w:sz w:val="28"/>
          <w:szCs w:val="28"/>
          <w:lang w:eastAsia="ru-RU"/>
        </w:rPr>
        <w:t xml:space="preserve"> ч</w:t>
      </w:r>
      <w:r w:rsidRPr="00C25FDE">
        <w:rPr>
          <w:spacing w:val="-4"/>
          <w:sz w:val="28"/>
          <w:szCs w:val="28"/>
          <w:lang w:eastAsia="ru-RU"/>
        </w:rPr>
        <w:t xml:space="preserve">, заочная форма – </w:t>
      </w:r>
      <w:r w:rsidR="00060A3B" w:rsidRPr="00C25FDE">
        <w:rPr>
          <w:spacing w:val="-4"/>
          <w:sz w:val="28"/>
          <w:szCs w:val="28"/>
          <w:lang w:eastAsia="ru-RU"/>
        </w:rPr>
        <w:t>2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Детерминанты здоровья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Принципы работы по развитию здоровья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Модели обучения здоровому образу жизни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4. </w:t>
      </w:r>
      <w:proofErr w:type="spellStart"/>
      <w:r w:rsidRPr="00C25FDE">
        <w:rPr>
          <w:spacing w:val="-4"/>
          <w:sz w:val="28"/>
          <w:szCs w:val="28"/>
          <w:lang w:eastAsia="ru-RU"/>
        </w:rPr>
        <w:t>Валеологическое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образование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5. Роль отдельных факторов в формировании качества жизни человека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Работа в малых группах – описать и представить способы борьбы с </w:t>
      </w:r>
      <w:proofErr w:type="spellStart"/>
      <w:r w:rsidRPr="00C25FDE">
        <w:rPr>
          <w:spacing w:val="-4"/>
          <w:sz w:val="28"/>
          <w:szCs w:val="28"/>
          <w:lang w:eastAsia="ru-RU"/>
        </w:rPr>
        <w:t>дистрессом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. Группа обучающихся делится на 4 подгруппы. 1-ая подгруппа описывает и представляет способы борьбы с </w:t>
      </w:r>
      <w:proofErr w:type="spellStart"/>
      <w:r w:rsidRPr="00C25FDE">
        <w:rPr>
          <w:spacing w:val="-4"/>
          <w:sz w:val="28"/>
          <w:szCs w:val="28"/>
          <w:lang w:eastAsia="ru-RU"/>
        </w:rPr>
        <w:t>дистрессом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у лиц зрелого возраста с помощью рационального питания; 2-ая подгруппа описывает средства повышения иммунитета, 3-ья составляет алгоритм двигательной активности для борьбы с </w:t>
      </w:r>
      <w:proofErr w:type="spellStart"/>
      <w:r w:rsidRPr="00C25FDE">
        <w:rPr>
          <w:spacing w:val="-4"/>
          <w:sz w:val="28"/>
          <w:szCs w:val="28"/>
          <w:lang w:eastAsia="ru-RU"/>
        </w:rPr>
        <w:t>дистрессом</w:t>
      </w:r>
      <w:proofErr w:type="spellEnd"/>
      <w:r w:rsidRPr="00C25FDE">
        <w:rPr>
          <w:spacing w:val="-4"/>
          <w:sz w:val="28"/>
          <w:szCs w:val="28"/>
          <w:lang w:eastAsia="ru-RU"/>
        </w:rPr>
        <w:t>, 4-ая предлагает приемы, направленные на снятие эмоционального напряжения.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3"/>
        </w:numPr>
        <w:tabs>
          <w:tab w:val="left" w:pos="1134"/>
        </w:tabs>
        <w:suppressAutoHyphens w:val="0"/>
        <w:autoSpaceDE w:val="0"/>
        <w:autoSpaceDN w:val="0"/>
        <w:adjustRightInd w:val="0"/>
        <w:ind w:hanging="11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Принцип функциональной избыточности организма человека.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lastRenderedPageBreak/>
        <w:t>Неограниченные внутренние ресурсы человека.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Продолжительность жизни человека.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Здоровый образ жизни. Система закаливания - важное условие для воспитания здорового ребенка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Стиль жизни - социально-психологическая категория.</w:t>
      </w:r>
    </w:p>
    <w:p w:rsidR="00167F67" w:rsidRPr="00C25FDE" w:rsidRDefault="00167F67" w:rsidP="00167F67">
      <w:pPr>
        <w:suppressAutoHyphens w:val="0"/>
        <w:jc w:val="both"/>
        <w:rPr>
          <w:spacing w:val="-4"/>
          <w:sz w:val="28"/>
          <w:szCs w:val="28"/>
          <w:lang w:eastAsia="ru-RU"/>
        </w:rPr>
      </w:pP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6. Диагностика состояний здоровья и физической подготовленности – очная форма – </w:t>
      </w:r>
      <w:r w:rsidR="00060A3B" w:rsidRPr="00C25FDE">
        <w:rPr>
          <w:spacing w:val="-4"/>
          <w:sz w:val="28"/>
          <w:szCs w:val="28"/>
          <w:lang w:eastAsia="ru-RU"/>
        </w:rPr>
        <w:t>1</w:t>
      </w:r>
      <w:r w:rsidR="001F3D6A">
        <w:rPr>
          <w:spacing w:val="-4"/>
          <w:sz w:val="28"/>
          <w:szCs w:val="28"/>
          <w:lang w:eastAsia="ru-RU"/>
        </w:rPr>
        <w:t>2</w:t>
      </w:r>
      <w:r w:rsidR="00060A3B" w:rsidRPr="00C25FDE">
        <w:rPr>
          <w:spacing w:val="-4"/>
          <w:sz w:val="28"/>
          <w:szCs w:val="28"/>
          <w:lang w:eastAsia="ru-RU"/>
        </w:rPr>
        <w:t xml:space="preserve"> ч</w:t>
      </w:r>
      <w:r w:rsidRPr="00C25FDE">
        <w:rPr>
          <w:spacing w:val="-4"/>
          <w:sz w:val="28"/>
          <w:szCs w:val="28"/>
          <w:lang w:eastAsia="ru-RU"/>
        </w:rPr>
        <w:t xml:space="preserve">, заочная форма – </w:t>
      </w:r>
      <w:r w:rsidR="00060A3B" w:rsidRPr="00C25FDE">
        <w:rPr>
          <w:spacing w:val="-4"/>
          <w:sz w:val="28"/>
          <w:szCs w:val="28"/>
          <w:lang w:eastAsia="ru-RU"/>
        </w:rPr>
        <w:t>4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Диагностика индивидуального физического состояния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2. Индексы здоровья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Факторы риска и устойчивости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Каждый обучающийся проводит самооценку психического состояния здоровья по Р. </w:t>
      </w:r>
      <w:proofErr w:type="spellStart"/>
      <w:r w:rsidRPr="00C25FDE">
        <w:rPr>
          <w:spacing w:val="-4"/>
          <w:sz w:val="28"/>
          <w:szCs w:val="28"/>
          <w:lang w:eastAsia="ru-RU"/>
        </w:rPr>
        <w:t>Меркле</w:t>
      </w:r>
      <w:proofErr w:type="spellEnd"/>
      <w:r w:rsidRPr="00C25FDE">
        <w:rPr>
          <w:spacing w:val="-4"/>
          <w:sz w:val="28"/>
          <w:szCs w:val="28"/>
          <w:lang w:eastAsia="ru-RU"/>
        </w:rPr>
        <w:t xml:space="preserve"> (анкета №1 «Ваша способность к адаптации», анкета №2 «Ваша способность к развитию», анкета № 3 «Выявление типа </w:t>
      </w:r>
      <w:proofErr w:type="spellStart"/>
      <w:r w:rsidRPr="00C25FDE">
        <w:rPr>
          <w:spacing w:val="-4"/>
          <w:sz w:val="28"/>
          <w:szCs w:val="28"/>
          <w:lang w:eastAsia="ru-RU"/>
        </w:rPr>
        <w:t>стрессоустойчивости</w:t>
      </w:r>
      <w:proofErr w:type="spellEnd"/>
      <w:r w:rsidRPr="00C25FDE">
        <w:rPr>
          <w:spacing w:val="-4"/>
          <w:sz w:val="28"/>
          <w:szCs w:val="28"/>
          <w:lang w:eastAsia="ru-RU"/>
        </w:rPr>
        <w:t>», анкета №4 «Ваша двигательная активность».)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Уклад жизни. Мировые исследования в области кардиологии. Отечественная медицина в эпоху рынка.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Питание человека. Основы потребления пищи.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Современное питание в детском возрасте.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Тема 7. Программы здорового образа жизни для различных возрастных групп – очная форма – </w:t>
      </w:r>
      <w:r w:rsidR="009D0BA9">
        <w:rPr>
          <w:spacing w:val="-4"/>
          <w:sz w:val="28"/>
          <w:szCs w:val="28"/>
          <w:lang w:eastAsia="ru-RU"/>
        </w:rPr>
        <w:t>11</w:t>
      </w:r>
      <w:r w:rsidR="00060A3B" w:rsidRPr="00C25FDE">
        <w:rPr>
          <w:spacing w:val="-4"/>
          <w:sz w:val="28"/>
          <w:szCs w:val="28"/>
          <w:lang w:eastAsia="ru-RU"/>
        </w:rPr>
        <w:t xml:space="preserve"> ч</w:t>
      </w:r>
      <w:r w:rsidRPr="00C25FDE">
        <w:rPr>
          <w:spacing w:val="-4"/>
          <w:sz w:val="28"/>
          <w:szCs w:val="28"/>
          <w:lang w:eastAsia="ru-RU"/>
        </w:rPr>
        <w:t xml:space="preserve">, заочная форма – </w:t>
      </w:r>
      <w:r w:rsidR="00E7044E">
        <w:rPr>
          <w:spacing w:val="-4"/>
          <w:sz w:val="28"/>
          <w:szCs w:val="28"/>
          <w:lang w:eastAsia="ru-RU"/>
        </w:rPr>
        <w:t>4</w:t>
      </w:r>
      <w:r w:rsidR="00060A3B" w:rsidRPr="00C25FDE">
        <w:rPr>
          <w:spacing w:val="-4"/>
          <w:sz w:val="28"/>
          <w:szCs w:val="28"/>
          <w:lang w:eastAsia="ru-RU"/>
        </w:rPr>
        <w:t xml:space="preserve"> ч</w:t>
      </w:r>
      <w:r w:rsidRPr="00C25FDE">
        <w:rPr>
          <w:spacing w:val="-4"/>
          <w:sz w:val="28"/>
          <w:szCs w:val="28"/>
          <w:lang w:eastAsia="ru-RU"/>
        </w:rPr>
        <w:t>.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Вопросы для обсуждения: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1. Периодизация возраста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 xml:space="preserve">2. Нагрузка физических упражнений 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3. Особенности проведения программ ЗОЖ для различных возрастных</w:t>
      </w:r>
    </w:p>
    <w:p w:rsidR="00167F67" w:rsidRPr="00C25FDE" w:rsidRDefault="00167F67" w:rsidP="00167F67">
      <w:pPr>
        <w:suppressAutoHyphens w:val="0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групп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Задание: составить программу пропаганды ЗОЖ для различных возрастных групп</w:t>
      </w:r>
    </w:p>
    <w:p w:rsidR="00167F67" w:rsidRPr="00C25FDE" w:rsidRDefault="00167F67" w:rsidP="00167F67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C25FDE">
        <w:rPr>
          <w:spacing w:val="-4"/>
          <w:sz w:val="28"/>
          <w:szCs w:val="28"/>
          <w:lang w:eastAsia="ru-RU"/>
        </w:rPr>
        <w:t>Темы рефератов: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 xml:space="preserve">Социально-экологическая категория образа жизни. Рациональное питание взрослых и детей. 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Рациональное питание, как один из критериев здорового образа жизни человека.</w:t>
      </w:r>
    </w:p>
    <w:p w:rsidR="00167F67" w:rsidRPr="00C25FDE" w:rsidRDefault="00167F67" w:rsidP="001C0AD0">
      <w:pPr>
        <w:pStyle w:val="ListParagraph1"/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Уровень жизни. Питание и здоровье дошкольников.</w:t>
      </w:r>
    </w:p>
    <w:p w:rsidR="00167F67" w:rsidRPr="00F33D68" w:rsidRDefault="00167F67" w:rsidP="001C0AD0">
      <w:pPr>
        <w:pStyle w:val="ListParagraph1"/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C25FDE">
        <w:rPr>
          <w:sz w:val="28"/>
          <w:szCs w:val="28"/>
        </w:rPr>
        <w:t>Питание и здоровье.</w:t>
      </w:r>
    </w:p>
    <w:p w:rsidR="00F33D68" w:rsidRDefault="00F33D68" w:rsidP="00F33D68">
      <w:pPr>
        <w:pStyle w:val="ListParagraph1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Деловая игра </w:t>
      </w:r>
      <w:r>
        <w:rPr>
          <w:sz w:val="28"/>
          <w:szCs w:val="28"/>
        </w:rPr>
        <w:t>«</w:t>
      </w:r>
      <w:r w:rsidRPr="00C25FDE">
        <w:rPr>
          <w:sz w:val="28"/>
          <w:szCs w:val="28"/>
        </w:rPr>
        <w:t>Пропаганда здорового образа жизни</w:t>
      </w:r>
      <w:r>
        <w:rPr>
          <w:sz w:val="28"/>
          <w:szCs w:val="28"/>
        </w:rPr>
        <w:t>»</w:t>
      </w:r>
    </w:p>
    <w:p w:rsidR="00F33D68" w:rsidRPr="00C25FDE" w:rsidRDefault="00F33D68" w:rsidP="00F33D68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C25FDE">
        <w:rPr>
          <w:sz w:val="28"/>
          <w:szCs w:val="28"/>
        </w:rPr>
        <w:t xml:space="preserve">Группа обучающихся делится на 3 подгруппы. Каждой подгруппе дается задание: 1-ой подгруппе привести пример первичной профилактики, </w:t>
      </w:r>
      <w:r w:rsidRPr="00C25FDE">
        <w:rPr>
          <w:sz w:val="28"/>
          <w:szCs w:val="28"/>
        </w:rPr>
        <w:lastRenderedPageBreak/>
        <w:t>2-ой – вторичной, 3-ей – третичной. В подгруппах выбираются 2 обучающегося для роли физического терапевта, который проводит пропаганду здорового образа жизни и пациента, который обращается к физическому терапевту со своими проблемами. Каждая подгруппа демонстрирует свой пример, после чего происходит обсуждение результатов.</w:t>
      </w:r>
    </w:p>
    <w:bookmarkEnd w:id="0"/>
    <w:bookmarkEnd w:id="1"/>
    <w:p w:rsidR="009D0BA9" w:rsidRDefault="009D0BA9" w:rsidP="009756C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3D68" w:rsidRPr="000A1192" w:rsidRDefault="00F33D68" w:rsidP="00F33D68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0A1192">
        <w:rPr>
          <w:rFonts w:eastAsia="Times New Roman"/>
          <w:b/>
          <w:sz w:val="28"/>
          <w:szCs w:val="28"/>
          <w:lang w:eastAsia="ru-RU"/>
        </w:rPr>
        <w:t>2. Методические рекомендации по организации образовательного процесса по дисциплине (модулю)</w:t>
      </w:r>
    </w:p>
    <w:p w:rsidR="00F33D68" w:rsidRPr="000A1192" w:rsidRDefault="00F33D68" w:rsidP="00F33D68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3D68" w:rsidRPr="000A1192" w:rsidRDefault="00F33D68" w:rsidP="00F33D68">
      <w:pPr>
        <w:tabs>
          <w:tab w:val="left" w:pos="1276"/>
        </w:tabs>
        <w:contextualSpacing/>
        <w:jc w:val="center"/>
        <w:rPr>
          <w:sz w:val="28"/>
          <w:szCs w:val="28"/>
        </w:rPr>
      </w:pPr>
      <w:r w:rsidRPr="000A1192">
        <w:rPr>
          <w:sz w:val="28"/>
          <w:szCs w:val="28"/>
        </w:rPr>
        <w:t>2.1. Методические рекомендации педагогическим работникам Института и (или) лицам, привлекаемым Институтом к реализации образовательных программ на иных условиях</w:t>
      </w:r>
    </w:p>
    <w:p w:rsidR="00F33D68" w:rsidRPr="000A1192" w:rsidRDefault="00F33D68" w:rsidP="00F33D68">
      <w:pPr>
        <w:tabs>
          <w:tab w:val="left" w:pos="1276"/>
        </w:tabs>
        <w:contextualSpacing/>
        <w:rPr>
          <w:sz w:val="28"/>
          <w:szCs w:val="28"/>
        </w:rPr>
      </w:pPr>
    </w:p>
    <w:p w:rsidR="00F33D68" w:rsidRPr="000A1192" w:rsidRDefault="00F33D68" w:rsidP="00F33D68">
      <w:pPr>
        <w:tabs>
          <w:tab w:val="left" w:pos="1985"/>
        </w:tabs>
        <w:contextualSpacing/>
        <w:jc w:val="center"/>
        <w:rPr>
          <w:sz w:val="28"/>
          <w:szCs w:val="28"/>
        </w:rPr>
      </w:pPr>
      <w:r w:rsidRPr="000A1192">
        <w:rPr>
          <w:sz w:val="28"/>
          <w:szCs w:val="28"/>
        </w:rPr>
        <w:t>2.1.1. Методичес</w:t>
      </w:r>
      <w:r>
        <w:rPr>
          <w:sz w:val="28"/>
          <w:szCs w:val="28"/>
        </w:rPr>
        <w:t>кие рекомендации по проведению</w:t>
      </w:r>
      <w:r w:rsidRPr="000A1192">
        <w:rPr>
          <w:sz w:val="28"/>
          <w:szCs w:val="28"/>
        </w:rPr>
        <w:t xml:space="preserve"> практических занятий</w:t>
      </w:r>
    </w:p>
    <w:p w:rsidR="00F33D68" w:rsidRPr="000A1192" w:rsidRDefault="00F33D68" w:rsidP="00F33D68">
      <w:pPr>
        <w:tabs>
          <w:tab w:val="left" w:pos="1440"/>
          <w:tab w:val="left" w:pos="1985"/>
        </w:tabs>
        <w:contextualSpacing/>
        <w:rPr>
          <w:sz w:val="28"/>
          <w:szCs w:val="28"/>
        </w:rPr>
      </w:pPr>
    </w:p>
    <w:p w:rsidR="00F33D68" w:rsidRPr="000A119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0A1192">
        <w:rPr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F33D68" w:rsidRPr="000A119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0A1192">
        <w:rPr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F33D68" w:rsidRPr="000A1192" w:rsidRDefault="00F33D68" w:rsidP="00F33D6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1192">
        <w:rPr>
          <w:spacing w:val="1"/>
          <w:sz w:val="28"/>
          <w:szCs w:val="28"/>
        </w:rPr>
        <w:t xml:space="preserve">Целью проведения </w:t>
      </w:r>
      <w:r w:rsidRPr="000A1192">
        <w:rPr>
          <w:sz w:val="28"/>
          <w:szCs w:val="28"/>
        </w:rPr>
        <w:t>практических занятий</w:t>
      </w:r>
      <w:r w:rsidRPr="000A1192">
        <w:rPr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0A1192">
        <w:rPr>
          <w:spacing w:val="-2"/>
          <w:sz w:val="28"/>
          <w:szCs w:val="28"/>
        </w:rPr>
        <w:t xml:space="preserve"> свободно оперировать ими, при</w:t>
      </w:r>
      <w:r w:rsidRPr="000A1192">
        <w:rPr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0A1192">
        <w:rPr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F33D68" w:rsidRPr="000A119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0A1192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отдельными, наиболее подготовленными обучающимися. </w:t>
      </w:r>
    </w:p>
    <w:p w:rsidR="00F33D68" w:rsidRPr="000A1192" w:rsidRDefault="00F33D68" w:rsidP="00F33D68">
      <w:pPr>
        <w:tabs>
          <w:tab w:val="left" w:pos="1985"/>
        </w:tabs>
        <w:ind w:firstLine="709"/>
        <w:contextualSpacing/>
        <w:jc w:val="both"/>
        <w:rPr>
          <w:sz w:val="28"/>
          <w:szCs w:val="28"/>
        </w:rPr>
      </w:pPr>
      <w:r w:rsidRPr="000A1192">
        <w:rPr>
          <w:sz w:val="28"/>
          <w:szCs w:val="28"/>
        </w:rPr>
        <w:t>Для  достижения воспитательных целей учебных занятий необходимо в полной мере использовать возможности содержания дисциплины (модуля), личный пример педагогического работника, индивидуальный подход к обучающимся в образовательном процессе.</w:t>
      </w:r>
    </w:p>
    <w:p w:rsidR="00F33D68" w:rsidRDefault="00F33D68" w:rsidP="009756C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3D68" w:rsidRPr="00DC62D2" w:rsidRDefault="00F33D68" w:rsidP="00F33D68">
      <w:pPr>
        <w:tabs>
          <w:tab w:val="left" w:pos="1080"/>
          <w:tab w:val="left" w:pos="1440"/>
        </w:tabs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2.1.2. Методические рекомендации по проведению интерактивных занятий</w:t>
      </w:r>
    </w:p>
    <w:p w:rsidR="00F33D68" w:rsidRPr="00DC62D2" w:rsidRDefault="00F33D68" w:rsidP="00F33D68">
      <w:pPr>
        <w:tabs>
          <w:tab w:val="left" w:pos="1080"/>
          <w:tab w:val="left" w:pos="1985"/>
        </w:tabs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tabs>
          <w:tab w:val="left" w:pos="3285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Освоение 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 технологий с использованием в учебном процессе интерактивных форм проведения занятий.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обучающийся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обучающимся и педагогическим работником, между самими обучающимися. </w:t>
      </w:r>
    </w:p>
    <w:p w:rsidR="00F33D68" w:rsidRPr="00DC62D2" w:rsidRDefault="00F33D68" w:rsidP="00F33D68">
      <w:pPr>
        <w:pStyle w:val="ac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Задачами интерактивных форм обучения являются: 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пробуждение у обучающихся интереса к изучению дисциплины (модуля); 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эффективное усвоение учебного материала; 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самостоятельный поиск обучающимися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установление взаимодействия между обучающимися,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формирование у обучающихся мнения и отношения; 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формирование жизненных и профессиональных навыков;</w:t>
      </w:r>
    </w:p>
    <w:p w:rsidR="00F33D68" w:rsidRPr="00DC62D2" w:rsidRDefault="00F33D68" w:rsidP="00F33D68">
      <w:pPr>
        <w:numPr>
          <w:ilvl w:val="0"/>
          <w:numId w:val="5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bCs/>
          <w:sz w:val="28"/>
          <w:szCs w:val="28"/>
        </w:rPr>
        <w:t xml:space="preserve">выход на уровень осознанной компетентности обучающегося.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При использовании интерактивных форм роль педагогического работника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Следует обратить внимание на то,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обучающихся.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F33D68" w:rsidRPr="00DC62D2" w:rsidRDefault="00F33D68" w:rsidP="00F33D68">
      <w:pPr>
        <w:pStyle w:val="text"/>
        <w:numPr>
          <w:ilvl w:val="0"/>
          <w:numId w:val="5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работа;</w:t>
      </w:r>
    </w:p>
    <w:p w:rsidR="00F33D68" w:rsidRPr="00DC62D2" w:rsidRDefault="00F33D68" w:rsidP="00F33D68">
      <w:pPr>
        <w:pStyle w:val="text"/>
        <w:numPr>
          <w:ilvl w:val="0"/>
          <w:numId w:val="5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работы;</w:t>
      </w:r>
    </w:p>
    <w:p w:rsidR="00F33D68" w:rsidRPr="00DC62D2" w:rsidRDefault="00F33D68" w:rsidP="00F33D68">
      <w:pPr>
        <w:pStyle w:val="text"/>
        <w:numPr>
          <w:ilvl w:val="0"/>
          <w:numId w:val="5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каждый участник имеет право на собственное мнение по любому вопросу;</w:t>
      </w:r>
    </w:p>
    <w:p w:rsidR="00F33D68" w:rsidRPr="00DC62D2" w:rsidRDefault="00F33D68" w:rsidP="00F33D68">
      <w:pPr>
        <w:pStyle w:val="text"/>
        <w:numPr>
          <w:ilvl w:val="0"/>
          <w:numId w:val="5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идея);</w:t>
      </w:r>
    </w:p>
    <w:p w:rsidR="00F33D68" w:rsidRPr="00DC62D2" w:rsidRDefault="00F33D68" w:rsidP="00F33D68">
      <w:pPr>
        <w:pStyle w:val="text"/>
        <w:numPr>
          <w:ilvl w:val="0"/>
          <w:numId w:val="57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все сказанное на занятии – не руководство к действию, а информация к размышлению.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Подготовка занятия.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F33D68" w:rsidRPr="00DC62D2" w:rsidRDefault="00F33D68" w:rsidP="00F33D68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F33D68" w:rsidRPr="00DC62D2" w:rsidRDefault="00F33D68" w:rsidP="00F33D68">
      <w:pPr>
        <w:pStyle w:val="text"/>
        <w:numPr>
          <w:ilvl w:val="0"/>
          <w:numId w:val="5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специальность;</w:t>
      </w:r>
    </w:p>
    <w:p w:rsidR="00F33D68" w:rsidRPr="00DC62D2" w:rsidRDefault="00F33D68" w:rsidP="00F33D68">
      <w:pPr>
        <w:pStyle w:val="text"/>
        <w:numPr>
          <w:ilvl w:val="0"/>
          <w:numId w:val="5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занятия;</w:t>
      </w:r>
    </w:p>
    <w:p w:rsidR="00F33D68" w:rsidRPr="00DC62D2" w:rsidRDefault="00F33D68" w:rsidP="00F33D68">
      <w:pPr>
        <w:pStyle w:val="text"/>
        <w:numPr>
          <w:ilvl w:val="0"/>
          <w:numId w:val="5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проводились ли занятия по этой теме в данной учебной группе ранее;</w:t>
      </w:r>
    </w:p>
    <w:p w:rsidR="00F33D68" w:rsidRPr="00DC62D2" w:rsidRDefault="00F33D68" w:rsidP="00F33D68">
      <w:pPr>
        <w:pStyle w:val="text"/>
        <w:numPr>
          <w:ilvl w:val="0"/>
          <w:numId w:val="58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F33D68" w:rsidRPr="00DC62D2" w:rsidRDefault="00F33D68" w:rsidP="00F33D68">
      <w:pPr>
        <w:pStyle w:val="text"/>
        <w:numPr>
          <w:ilvl w:val="0"/>
          <w:numId w:val="59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занятия;</w:t>
      </w:r>
    </w:p>
    <w:p w:rsidR="00F33D68" w:rsidRPr="00DC62D2" w:rsidRDefault="00F33D68" w:rsidP="00F33D68">
      <w:pPr>
        <w:pStyle w:val="text"/>
        <w:numPr>
          <w:ilvl w:val="0"/>
          <w:numId w:val="59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материалы;</w:t>
      </w:r>
    </w:p>
    <w:p w:rsidR="00F33D68" w:rsidRPr="00DC62D2" w:rsidRDefault="00F33D68" w:rsidP="00F33D68">
      <w:pPr>
        <w:pStyle w:val="text"/>
        <w:numPr>
          <w:ilvl w:val="0"/>
          <w:numId w:val="59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обеспечено техническое оборудование; </w:t>
      </w:r>
    </w:p>
    <w:p w:rsidR="00F33D68" w:rsidRPr="00DC62D2" w:rsidRDefault="00F33D68" w:rsidP="00F33D68">
      <w:pPr>
        <w:pStyle w:val="text"/>
        <w:numPr>
          <w:ilvl w:val="0"/>
          <w:numId w:val="59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обозначены участники;</w:t>
      </w:r>
    </w:p>
    <w:p w:rsidR="00F33D68" w:rsidRPr="00DC62D2" w:rsidRDefault="00F33D68" w:rsidP="00F33D68">
      <w:pPr>
        <w:pStyle w:val="text"/>
        <w:numPr>
          <w:ilvl w:val="0"/>
          <w:numId w:val="59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определены основные вопросы, их последовательность; </w:t>
      </w:r>
    </w:p>
    <w:p w:rsidR="00F33D68" w:rsidRPr="00DC62D2" w:rsidRDefault="00F33D68" w:rsidP="00F33D68">
      <w:pPr>
        <w:pStyle w:val="text"/>
        <w:numPr>
          <w:ilvl w:val="0"/>
          <w:numId w:val="59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F33D68" w:rsidRPr="00DC62D2" w:rsidRDefault="00F33D68" w:rsidP="00F33D68">
      <w:pPr>
        <w:pStyle w:val="text"/>
        <w:numPr>
          <w:ilvl w:val="0"/>
          <w:numId w:val="60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уточнение проблем, которые предстоит решить; </w:t>
      </w:r>
    </w:p>
    <w:p w:rsidR="00F33D68" w:rsidRPr="00DC62D2" w:rsidRDefault="00F33D68" w:rsidP="00F33D68">
      <w:pPr>
        <w:pStyle w:val="text"/>
        <w:numPr>
          <w:ilvl w:val="0"/>
          <w:numId w:val="60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знаний;</w:t>
      </w:r>
    </w:p>
    <w:p w:rsidR="00F33D68" w:rsidRPr="00DC62D2" w:rsidRDefault="00F33D68" w:rsidP="00F33D68">
      <w:pPr>
        <w:pStyle w:val="text"/>
        <w:numPr>
          <w:ilvl w:val="0"/>
          <w:numId w:val="60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F33D68" w:rsidRPr="00DC62D2" w:rsidRDefault="00F33D68" w:rsidP="00F33D68">
      <w:pPr>
        <w:pStyle w:val="text"/>
        <w:numPr>
          <w:ilvl w:val="0"/>
          <w:numId w:val="61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программа занятия;</w:t>
      </w:r>
    </w:p>
    <w:p w:rsidR="00F33D68" w:rsidRPr="00DC62D2" w:rsidRDefault="00F33D68" w:rsidP="00F33D68">
      <w:pPr>
        <w:pStyle w:val="text"/>
        <w:numPr>
          <w:ilvl w:val="0"/>
          <w:numId w:val="61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структурирован;</w:t>
      </w:r>
    </w:p>
    <w:p w:rsidR="00F33D68" w:rsidRPr="00DC62D2" w:rsidRDefault="00F33D68" w:rsidP="00F33D68">
      <w:pPr>
        <w:pStyle w:val="text"/>
        <w:numPr>
          <w:ilvl w:val="0"/>
          <w:numId w:val="61"/>
        </w:numPr>
        <w:tabs>
          <w:tab w:val="left" w:pos="1080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Вступление.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Сообщение темы и цели занятия.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– педагогический работник 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при необходимости нужно представить участников (в случае, если занятие межгрупповое); </w:t>
      </w:r>
    </w:p>
    <w:p w:rsidR="00F33D68" w:rsidRPr="00DC62D2" w:rsidRDefault="00F33D68" w:rsidP="00F33D68">
      <w:pPr>
        <w:widowControl w:val="0"/>
        <w:shd w:val="clear" w:color="auto" w:fill="FFFFFF"/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– 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сформирует у обучающихся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быть активным;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не перебивать;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стремится найти истину; 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C62D2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 w:rsidRPr="00DC62D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33D68" w:rsidRPr="00DC62D2" w:rsidRDefault="00F33D68" w:rsidP="00F33D68">
      <w:pPr>
        <w:pStyle w:val="text"/>
        <w:numPr>
          <w:ilvl w:val="0"/>
          <w:numId w:val="6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Основная часть.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 коммуникации между сегментами. 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1) выяснение набора позиций аудитории,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позиций на основании нового смысла.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DC62D2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Выводы (рефлексия).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педагогический работник. </w:t>
      </w:r>
    </w:p>
    <w:p w:rsidR="00F33D68" w:rsidRPr="00DC62D2" w:rsidRDefault="00F33D68" w:rsidP="00F33D68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F33D68" w:rsidRPr="00DC62D2" w:rsidRDefault="00F33D68" w:rsidP="00F33D68">
      <w:pPr>
        <w:pStyle w:val="text"/>
        <w:numPr>
          <w:ilvl w:val="0"/>
          <w:numId w:val="6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F33D68" w:rsidRPr="00DC62D2" w:rsidRDefault="00F33D68" w:rsidP="00F33D68">
      <w:pPr>
        <w:pStyle w:val="ac"/>
        <w:tabs>
          <w:tab w:val="left" w:pos="108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62D2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обучающимися, обеспечивает воспитательную задачу, поскольку приучает работать в команде, прислушиваться к мнению своих коллег,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F33D68" w:rsidRPr="00DC62D2" w:rsidRDefault="00F33D68" w:rsidP="00F33D68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Этика педагогического работника включает следующие моменты: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педагогический работник должен способствовать личному вкладу обучающихся и свободному обмену мнениями при подготовке к интерактивному обучению;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педагогический работник должен обеспечить дружескую атмосферу для обучающихся и проявлять положительную и стимулирующую ответную реакцию;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педагогический работник должен облегчать подготовку занятиям, но не должен сам придумывать аргументы при дискуссиях;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педагогический работник должен подчеркивать образовательные, а не соревновательные цели обучающихся;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педагогический работник должен обеспечить отношения между собой и обучающимися, они должны основываться на взаимном доверии;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педагогический работник должен провоцировать интерес, затрагивая значимые для обучающихся проблемы;</w:t>
      </w:r>
    </w:p>
    <w:p w:rsidR="00F33D68" w:rsidRPr="00DC62D2" w:rsidRDefault="00F33D68" w:rsidP="00F33D68">
      <w:pPr>
        <w:numPr>
          <w:ilvl w:val="3"/>
          <w:numId w:val="6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lastRenderedPageBreak/>
        <w:t>стимулировать исследовательскую работу;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не допускать ухода за рамки обсуждаемой проблемы;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обеспечить широкое вовлечение в разговор как можно больше</w:t>
      </w:r>
      <w:r w:rsidRPr="00DC62D2">
        <w:rPr>
          <w:sz w:val="28"/>
          <w:szCs w:val="28"/>
        </w:rPr>
        <w:softHyphen/>
        <w:t>го количества  обучающихся, а лучше — всех;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не оставлять без внимания ни одного неверного суждения, но не давать сразу же правильный ответ; к этому следует подключать обучающихся, своевременно организуя их критическую оценку;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не торопиться самому отвечать на вопросы, касающиеся материала занятия такие вопросы следует переадресовывать аудитории;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следить за тем, чтобы объектом критики являлось мнение, а не участник, выразивший его;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проанализировать и оценить проведенное занятие, под</w:t>
      </w:r>
      <w:r w:rsidRPr="00DC62D2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добиться чувства удовлетворения у большинства участников, т.е. поблагодарить всех обучающихся за активную работу, выделить тех, кто помог в решении проблемы;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показать высокий профессионализм, хорошее знание материала в рам</w:t>
      </w:r>
      <w:r w:rsidRPr="00DC62D2">
        <w:rPr>
          <w:sz w:val="28"/>
          <w:szCs w:val="28"/>
        </w:rPr>
        <w:softHyphen/>
        <w:t>ках учебной программы;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проявлять коммуникабельность, а точнее – коммуникативные умения, позволяющие педагогическому работнику найти подход к каждому обучающемуся, заинтересованно и внимательно выслушать каждого, быть естественным, найти необходимые методы воздействия на обучающихся, проявить требовательность, соблюдая при этом педагогический такт;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обеспечить быстроту реакции;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способность лидировать;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уметь вести диалог;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lastRenderedPageBreak/>
        <w:t>уметь владеть собой;</w:t>
      </w:r>
    </w:p>
    <w:p w:rsidR="00F33D68" w:rsidRPr="00DC62D2" w:rsidRDefault="00F33D68" w:rsidP="00F33D68">
      <w:pPr>
        <w:widowControl w:val="0"/>
        <w:numPr>
          <w:ilvl w:val="3"/>
          <w:numId w:val="64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уметь быть объективным.</w:t>
      </w:r>
    </w:p>
    <w:p w:rsidR="009756C6" w:rsidRPr="00C25FDE" w:rsidRDefault="009756C6" w:rsidP="009756C6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9756C6" w:rsidRPr="00C25FDE" w:rsidRDefault="009756C6" w:rsidP="00F33D68">
      <w:pPr>
        <w:tabs>
          <w:tab w:val="left" w:pos="1985"/>
        </w:tabs>
        <w:jc w:val="center"/>
        <w:rPr>
          <w:sz w:val="28"/>
          <w:szCs w:val="28"/>
        </w:rPr>
      </w:pPr>
      <w:r w:rsidRPr="00C25FDE">
        <w:rPr>
          <w:sz w:val="28"/>
          <w:szCs w:val="28"/>
        </w:rPr>
        <w:t>2.1.3. Методические рекомендации по контролю успеваемости</w:t>
      </w:r>
    </w:p>
    <w:p w:rsidR="00F33D68" w:rsidRDefault="00F33D68" w:rsidP="00F33D68">
      <w:pPr>
        <w:tabs>
          <w:tab w:val="left" w:pos="1985"/>
        </w:tabs>
        <w:jc w:val="center"/>
        <w:rPr>
          <w:spacing w:val="2"/>
          <w:sz w:val="28"/>
          <w:szCs w:val="28"/>
        </w:rPr>
      </w:pPr>
    </w:p>
    <w:p w:rsidR="009756C6" w:rsidRPr="00C25FDE" w:rsidRDefault="009756C6" w:rsidP="00F33D68">
      <w:pPr>
        <w:tabs>
          <w:tab w:val="left" w:pos="1985"/>
        </w:tabs>
        <w:jc w:val="center"/>
        <w:rPr>
          <w:sz w:val="28"/>
          <w:szCs w:val="28"/>
        </w:rPr>
      </w:pPr>
      <w:r w:rsidRPr="00C25FDE">
        <w:rPr>
          <w:spacing w:val="2"/>
          <w:sz w:val="28"/>
          <w:szCs w:val="28"/>
        </w:rPr>
        <w:t>2.1.3.1. Т</w:t>
      </w:r>
      <w:r w:rsidRPr="00C25FDE">
        <w:rPr>
          <w:sz w:val="28"/>
          <w:szCs w:val="28"/>
        </w:rPr>
        <w:t>екущий контроль успеваемости</w:t>
      </w:r>
    </w:p>
    <w:p w:rsidR="00F33D68" w:rsidRDefault="00F33D68" w:rsidP="009756C6">
      <w:pPr>
        <w:ind w:firstLine="708"/>
        <w:jc w:val="both"/>
        <w:rPr>
          <w:spacing w:val="2"/>
          <w:sz w:val="28"/>
        </w:rPr>
      </w:pPr>
    </w:p>
    <w:p w:rsidR="00F33D68" w:rsidRPr="00DC62D2" w:rsidRDefault="00F33D68" w:rsidP="00F33D68">
      <w:pPr>
        <w:ind w:firstLine="708"/>
        <w:contextualSpacing/>
        <w:jc w:val="both"/>
        <w:rPr>
          <w:sz w:val="28"/>
          <w:szCs w:val="28"/>
        </w:rPr>
      </w:pPr>
      <w:r w:rsidRPr="00DC62D2">
        <w:rPr>
          <w:spacing w:val="2"/>
          <w:sz w:val="28"/>
          <w:szCs w:val="28"/>
        </w:rPr>
        <w:t>Т</w:t>
      </w:r>
      <w:r w:rsidRPr="00DC62D2">
        <w:rPr>
          <w:sz w:val="28"/>
          <w:szCs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F33D68" w:rsidRPr="00DC62D2" w:rsidRDefault="00F33D68" w:rsidP="00F33D68">
      <w:pPr>
        <w:ind w:firstLine="708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Качество письменных работ оценивается исходя из того, как обучающиеся: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3. Представили структурированный и грамотно написанный текст, имеющий связное содержание.</w:t>
      </w:r>
    </w:p>
    <w:p w:rsidR="00F33D68" w:rsidRPr="00DC62D2" w:rsidRDefault="00F33D68" w:rsidP="00F33D6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C62D2">
        <w:rPr>
          <w:rFonts w:eastAsia="Times New Roman"/>
          <w:sz w:val="28"/>
          <w:szCs w:val="28"/>
          <w:lang w:eastAsia="ru-RU"/>
        </w:rPr>
        <w:t>Внутрисеместровая</w:t>
      </w:r>
      <w:proofErr w:type="spellEnd"/>
      <w:r w:rsidRPr="00DC62D2">
        <w:rPr>
          <w:rFonts w:eastAsia="Times New Roman"/>
          <w:sz w:val="28"/>
          <w:szCs w:val="28"/>
          <w:lang w:eastAsia="ru-RU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F33D68" w:rsidRPr="00DC62D2" w:rsidRDefault="00F33D68" w:rsidP="00F33D6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C62D2">
        <w:rPr>
          <w:rFonts w:eastAsia="Times New Roman"/>
          <w:sz w:val="28"/>
          <w:szCs w:val="28"/>
          <w:lang w:eastAsia="ru-RU"/>
        </w:rPr>
        <w:t xml:space="preserve">Проведение </w:t>
      </w:r>
      <w:proofErr w:type="spellStart"/>
      <w:r w:rsidRPr="00DC62D2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DC62D2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регулируется локальным нормативным актом Института.</w:t>
      </w:r>
    </w:p>
    <w:p w:rsidR="00F33D68" w:rsidRPr="00DC62D2" w:rsidRDefault="00F33D68" w:rsidP="00F33D6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C62D2">
        <w:rPr>
          <w:rFonts w:eastAsia="Times New Roman"/>
          <w:sz w:val="28"/>
          <w:szCs w:val="28"/>
          <w:lang w:eastAsia="ru-RU"/>
        </w:rPr>
        <w:t xml:space="preserve">Результаты </w:t>
      </w:r>
      <w:proofErr w:type="spellStart"/>
      <w:r w:rsidRPr="00DC62D2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DC62D2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DC62D2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DC62D2">
        <w:rPr>
          <w:rFonts w:eastAsia="Times New Roman"/>
          <w:sz w:val="28"/>
          <w:szCs w:val="28"/>
          <w:lang w:eastAsia="ru-RU"/>
        </w:rPr>
        <w:t xml:space="preserve"> аттестации – «аттестован», «не аттестован»).</w:t>
      </w:r>
    </w:p>
    <w:p w:rsidR="00F33D68" w:rsidRPr="00DC62D2" w:rsidRDefault="00F33D68" w:rsidP="00F33D6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C62D2">
        <w:rPr>
          <w:rFonts w:eastAsia="Times New Roman"/>
          <w:sz w:val="28"/>
          <w:szCs w:val="28"/>
          <w:lang w:eastAsia="ru-RU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9756C6" w:rsidRPr="00F33D68" w:rsidRDefault="009756C6" w:rsidP="009756C6">
      <w:pPr>
        <w:jc w:val="center"/>
        <w:rPr>
          <w:sz w:val="28"/>
          <w:szCs w:val="28"/>
        </w:rPr>
      </w:pPr>
    </w:p>
    <w:p w:rsidR="009756C6" w:rsidRDefault="009756C6" w:rsidP="00F33D68">
      <w:pPr>
        <w:jc w:val="center"/>
        <w:rPr>
          <w:sz w:val="28"/>
          <w:szCs w:val="28"/>
        </w:rPr>
      </w:pPr>
      <w:r w:rsidRPr="00C25FDE">
        <w:rPr>
          <w:sz w:val="28"/>
          <w:szCs w:val="28"/>
        </w:rPr>
        <w:t>2.1.3.2. Промежуточная аттестация</w:t>
      </w:r>
    </w:p>
    <w:p w:rsidR="00F33D68" w:rsidRPr="00C25FDE" w:rsidRDefault="00F33D68" w:rsidP="008009D0">
      <w:pPr>
        <w:ind w:firstLine="1276"/>
        <w:rPr>
          <w:sz w:val="28"/>
          <w:szCs w:val="28"/>
        </w:rPr>
      </w:pPr>
    </w:p>
    <w:p w:rsidR="00F33D68" w:rsidRPr="00DC62D2" w:rsidRDefault="00F33D68" w:rsidP="00F33D68">
      <w:pPr>
        <w:ind w:firstLine="720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К промежуточной аттестации допускаются обучающиеся, успешно выполнившие все виды отчетности, предусмотренные рабочей программой дисциплины (модуля). В ходе промежуточной аттестации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</w:t>
      </w:r>
      <w:r w:rsidRPr="00DC62D2">
        <w:rPr>
          <w:sz w:val="28"/>
          <w:szCs w:val="28"/>
        </w:rPr>
        <w:lastRenderedPageBreak/>
        <w:t xml:space="preserve">проверку достижения всех заявленных целей изучения дисциплины (модуля) и проводится для контроля уровня понимания обучающимися связей между различными ее элементами. 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(модуля) в решении профессиональных задач по соответствующему направлению подготовки.</w:t>
      </w:r>
    </w:p>
    <w:p w:rsidR="009756C6" w:rsidRPr="00C25FDE" w:rsidRDefault="009756C6" w:rsidP="009756C6">
      <w:pPr>
        <w:tabs>
          <w:tab w:val="left" w:pos="1276"/>
        </w:tabs>
        <w:rPr>
          <w:sz w:val="28"/>
          <w:szCs w:val="28"/>
        </w:rPr>
      </w:pPr>
    </w:p>
    <w:p w:rsidR="00F33D68" w:rsidRPr="00DC62D2" w:rsidRDefault="00F33D68" w:rsidP="00F33D68">
      <w:pPr>
        <w:widowControl w:val="0"/>
        <w:tabs>
          <w:tab w:val="left" w:pos="1276"/>
        </w:tabs>
        <w:suppressAutoHyphens w:val="0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 Методические указания обучающимся</w:t>
      </w:r>
    </w:p>
    <w:p w:rsidR="00F33D68" w:rsidRPr="00DC62D2" w:rsidRDefault="00F33D68" w:rsidP="00F33D68">
      <w:pPr>
        <w:widowControl w:val="0"/>
        <w:tabs>
          <w:tab w:val="left" w:pos="1276"/>
        </w:tabs>
        <w:suppressAutoHyphens w:val="0"/>
        <w:contextualSpacing/>
        <w:jc w:val="center"/>
        <w:rPr>
          <w:sz w:val="28"/>
          <w:szCs w:val="28"/>
        </w:rPr>
      </w:pPr>
    </w:p>
    <w:p w:rsidR="00F33D68" w:rsidRPr="00DC62D2" w:rsidRDefault="00F33D68" w:rsidP="00F33D68">
      <w:pPr>
        <w:widowControl w:val="0"/>
        <w:tabs>
          <w:tab w:val="left" w:pos="1276"/>
        </w:tabs>
        <w:suppressAutoHyphens w:val="0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2.2.1. Методические рекомендации по выполнению самостоятельной работы обучающихся:</w:t>
      </w:r>
    </w:p>
    <w:p w:rsidR="00F33D68" w:rsidRPr="00DC62D2" w:rsidRDefault="00F33D68" w:rsidP="00F33D68">
      <w:pPr>
        <w:widowControl w:val="0"/>
        <w:tabs>
          <w:tab w:val="left" w:pos="1276"/>
        </w:tabs>
        <w:suppressAutoHyphens w:val="0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СР как вид деятельности обучающихся многогранна. В качестве форм СР при изучении дисциплины (модуля) предлагаются:</w:t>
      </w:r>
    </w:p>
    <w:p w:rsidR="00F33D68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устный опрос;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реферата;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62D2">
        <w:rPr>
          <w:color w:val="auto"/>
          <w:sz w:val="28"/>
          <w:szCs w:val="28"/>
        </w:rPr>
        <w:t>Задачи СР: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62D2"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62D2"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color w:val="auto"/>
          <w:sz w:val="28"/>
          <w:szCs w:val="28"/>
        </w:rPr>
        <w:t>Технология СР должна обеспечивать овладение знаниями, закрепление и систематизацию знаний, формирование умений и навыков.</w:t>
      </w:r>
    </w:p>
    <w:p w:rsidR="00F33D68" w:rsidRPr="00DC62D2" w:rsidRDefault="00F33D68" w:rsidP="00F33D68">
      <w:pPr>
        <w:widowControl w:val="0"/>
        <w:tabs>
          <w:tab w:val="left" w:pos="1276"/>
        </w:tabs>
        <w:suppressAutoHyphens w:val="0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2.2.2. Рекомендации по работе с научной и учебной литературой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33D68" w:rsidRPr="00F33D68" w:rsidRDefault="00F33D68" w:rsidP="00F33D6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C62D2">
        <w:rPr>
          <w:sz w:val="28"/>
          <w:szCs w:val="28"/>
        </w:rPr>
        <w:t xml:space="preserve">Работа с учебной и научной литературой является главной формой СР и необходима при </w:t>
      </w:r>
      <w:r w:rsidRPr="00F33D68">
        <w:rPr>
          <w:color w:val="auto"/>
          <w:sz w:val="28"/>
          <w:szCs w:val="28"/>
        </w:rPr>
        <w:t>подготовке к учебным занятиям по дисциплине (модулю). Она включает проработку лекционного материала – изучение рекомендованных источников и литературы по тематике лекций.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F33D68"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педагогическим</w:t>
      </w:r>
      <w:r w:rsidRPr="00DC62D2">
        <w:rPr>
          <w:sz w:val="28"/>
          <w:szCs w:val="28"/>
        </w:rPr>
        <w:t xml:space="preserve">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</w:t>
      </w:r>
      <w:r w:rsidRPr="00DC62D2">
        <w:rPr>
          <w:sz w:val="28"/>
          <w:szCs w:val="28"/>
        </w:rPr>
        <w:lastRenderedPageBreak/>
        <w:t>основные ключевые позиции), но при этом позволяющим дать полный ответ по вопросу, может быть подробным.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Объем конспекта определяется самим обучающимся. В процессе работы с учебной и научной литературой обучающийся может: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готовить аннотации (краткое обобщение основных вопросов работы);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создавать конспекты (развернутые тезисы).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изданиях необходимых для изучения дисциплины (модуля). </w:t>
      </w:r>
    </w:p>
    <w:p w:rsidR="00F33D68" w:rsidRPr="00DC62D2" w:rsidRDefault="00F33D68" w:rsidP="00F33D68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DC62D2">
        <w:rPr>
          <w:rFonts w:ascii="Times New Roman" w:hAnsi="Times New Roman" w:cs="Times New Roman"/>
          <w:b w:val="0"/>
          <w:i w:val="0"/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2.2.3.</w:t>
      </w:r>
      <w:r w:rsidRPr="00DC62D2">
        <w:rPr>
          <w:b/>
          <w:i/>
          <w:sz w:val="28"/>
          <w:szCs w:val="28"/>
        </w:rPr>
        <w:t xml:space="preserve"> </w:t>
      </w:r>
      <w:r w:rsidRPr="00DC62D2">
        <w:rPr>
          <w:sz w:val="28"/>
          <w:szCs w:val="28"/>
        </w:rPr>
        <w:t>Методические рекомендации обучающимся по планированию и организации изучения дисциплины (модуля)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 (модулями), изучаемыми в течение семестра, обучающемуся необходимо самостоятельно заниматься 4-5 часов ежедневно. Особенно важно выработать свой собственный стиль в работе, установить равномерный ритм на весь семестр. Под ритмом понимается ежедневная работа 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Изучение любой дисциплины (модуля) следует начинать с проработки рабочей программы дисциплины (модуля), особое внимание, уделяя целям и задачам, структуре и содержанию дисциплины (модуля).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При подготовке к занятиям обучающийся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Успешное изучение любого курса требует от обучающихся посещения лекций, активной работы на практических занятиях, выполнения всех учебных заданий педагогического работника, ознакомления с основной и дополнительной литературой.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педагогическим работников создана проблемная ситуация, необходимо пытаться предугадать дальнейший ход рассуждений. </w:t>
      </w:r>
      <w:r w:rsidRPr="00DC62D2">
        <w:rPr>
          <w:sz w:val="28"/>
          <w:szCs w:val="28"/>
        </w:rPr>
        <w:lastRenderedPageBreak/>
        <w:t>Это способствует лучшему усвоению материала лекции и облегчает запоминание отдельных выводов.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F33D68" w:rsidRPr="00DC62D2" w:rsidRDefault="00F33D68" w:rsidP="00F33D68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C62D2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C62D2">
        <w:rPr>
          <w:rFonts w:ascii="Times New Roman" w:hAnsi="Times New Roman" w:cs="Times New Roman"/>
          <w:b w:val="0"/>
          <w:i w:val="0"/>
          <w:sz w:val="28"/>
          <w:szCs w:val="28"/>
        </w:rPr>
        <w:t>занятий.</w:t>
      </w:r>
    </w:p>
    <w:p w:rsidR="00942415" w:rsidRDefault="00942415" w:rsidP="00F33D68">
      <w:pPr>
        <w:tabs>
          <w:tab w:val="left" w:pos="1276"/>
        </w:tabs>
        <w:ind w:firstLine="709"/>
        <w:rPr>
          <w:sz w:val="28"/>
          <w:szCs w:val="28"/>
        </w:rPr>
      </w:pPr>
    </w:p>
    <w:p w:rsidR="00F33D68" w:rsidRPr="00DC62D2" w:rsidRDefault="00F33D68" w:rsidP="00F33D68">
      <w:pPr>
        <w:pStyle w:val="21"/>
        <w:shd w:val="clear" w:color="auto" w:fill="auto"/>
        <w:tabs>
          <w:tab w:val="left" w:pos="1393"/>
        </w:tabs>
        <w:spacing w:line="240" w:lineRule="auto"/>
        <w:contextualSpacing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C62D2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F33D68" w:rsidRDefault="00F33D68" w:rsidP="00F33D68">
      <w:pPr>
        <w:tabs>
          <w:tab w:val="left" w:pos="1276"/>
        </w:tabs>
        <w:ind w:firstLine="709"/>
        <w:rPr>
          <w:sz w:val="28"/>
          <w:szCs w:val="28"/>
        </w:rPr>
      </w:pPr>
    </w:p>
    <w:p w:rsidR="00F33D68" w:rsidRPr="00DC62D2" w:rsidRDefault="00F33D68" w:rsidP="00F33D68">
      <w:pPr>
        <w:pStyle w:val="Default"/>
        <w:contextualSpacing/>
        <w:jc w:val="center"/>
        <w:rPr>
          <w:rStyle w:val="20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>2.2.4.1</w:t>
      </w:r>
      <w:r w:rsidRPr="00DC62D2">
        <w:rPr>
          <w:sz w:val="28"/>
          <w:szCs w:val="28"/>
        </w:rPr>
        <w:t xml:space="preserve">. Методические рекомендации по </w:t>
      </w:r>
      <w:r w:rsidRPr="00DC62D2">
        <w:rPr>
          <w:color w:val="auto"/>
          <w:sz w:val="28"/>
          <w:szCs w:val="28"/>
        </w:rPr>
        <w:t>подготовке обучающихся к практическим занятиям</w:t>
      </w:r>
    </w:p>
    <w:p w:rsidR="00F33D68" w:rsidRPr="00DC62D2" w:rsidRDefault="00F33D68" w:rsidP="00F33D68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</w:p>
    <w:p w:rsidR="00F33D68" w:rsidRPr="00DC62D2" w:rsidRDefault="00F33D68" w:rsidP="00F33D68">
      <w:pPr>
        <w:tabs>
          <w:tab w:val="left" w:pos="709"/>
          <w:tab w:val="left" w:pos="1985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C62D2">
        <w:rPr>
          <w:rFonts w:eastAsia="Times New Roman"/>
          <w:color w:val="000000"/>
          <w:sz w:val="28"/>
          <w:szCs w:val="28"/>
          <w:lang w:eastAsia="ru-RU"/>
        </w:rPr>
        <w:t>Практические занятия представляют особую форму сочетания теории и практики. Их назначение – углубление проработки теоретического материала дисциплины (модуля) путем регулярной и планомерной СР на протяжении всего периода изучения дисциплины (модуля). Процесс подготовки к практическим занятиям включает изучение нормативных документов, обязательной и дополнительной литературы по рассматриваемому вопросу.</w:t>
      </w:r>
    </w:p>
    <w:p w:rsidR="00F33D68" w:rsidRPr="00DC62D2" w:rsidRDefault="00F33D68" w:rsidP="00F33D68">
      <w:pPr>
        <w:tabs>
          <w:tab w:val="left" w:pos="709"/>
          <w:tab w:val="left" w:pos="1985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C62D2">
        <w:rPr>
          <w:rFonts w:eastAsia="Times New Roman"/>
          <w:color w:val="000000"/>
          <w:sz w:val="28"/>
          <w:szCs w:val="28"/>
          <w:lang w:eastAsia="ru-RU"/>
        </w:rPr>
        <w:t>Практические занятия развивают у обучающихся навыки самостоятельной работы по решению конкретных задач.</w:t>
      </w:r>
    </w:p>
    <w:p w:rsidR="00F33D68" w:rsidRPr="00DC62D2" w:rsidRDefault="00F33D68" w:rsidP="00F33D68">
      <w:pPr>
        <w:tabs>
          <w:tab w:val="left" w:pos="709"/>
          <w:tab w:val="left" w:pos="1985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C62D2">
        <w:rPr>
          <w:rFonts w:eastAsia="Times New Roman"/>
          <w:color w:val="000000"/>
          <w:sz w:val="28"/>
          <w:szCs w:val="28"/>
          <w:lang w:eastAsia="ru-RU"/>
        </w:rPr>
        <w:t>При подготовке к практическим занятиям обучающимся рекомендуется: внимательно ознакомиться с тематикой практического занятия; изучить конспект лекции по теме, изучить рекомендованную литературу; составить краткий план ответа на каждый вопрос практического занятия; если встретятся незнакомые термины, обязательно обратиться к словарю и зафиксировать их в конспекте.</w:t>
      </w:r>
    </w:p>
    <w:p w:rsidR="00F33D68" w:rsidRDefault="00F33D68" w:rsidP="00F33D68">
      <w:pPr>
        <w:tabs>
          <w:tab w:val="left" w:pos="1276"/>
        </w:tabs>
        <w:ind w:firstLine="709"/>
        <w:rPr>
          <w:sz w:val="28"/>
          <w:szCs w:val="28"/>
        </w:rPr>
      </w:pPr>
    </w:p>
    <w:p w:rsidR="00F33D68" w:rsidRPr="00DC62D2" w:rsidRDefault="00F33D68" w:rsidP="00F33D68">
      <w:pPr>
        <w:pStyle w:val="Default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2.2.5. Методические рекомендации по составлению плана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План – это схематически записанная совокупность коротко сформулированных мыслей-заголовков. По форме членения и записывания планы могут быть подразделены на простые и сложные. Сложный план в отличие от простого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lastRenderedPageBreak/>
        <w:t>План представляет собой независимую, самостоятельную форму записи благодаря ряду достоинств: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наглядность и обозримость, проявляющиеся в возможности последовательно изложить материал;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При составлении сложного плана используют два способа работы: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2) составляют краткий простой план и затем, вновь читая текст, преобразуют его в сложный, подыскивая детализирующие пункты. Второй путь требует больших затрат времени и приемлем лишь при продолжительной, заранее запланированной работе.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2.2.6. Методические рекомендации по составлению конспекта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Прежде чем начать конспектировать необходимо уяснить особенности и отличия разных видов конспектов. Конспекты можно условно подразделить на несколько видов.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Этапы работы: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1) составьте план прочитанного текста;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2) сформулируйте каждый пункт плана в виде вопроса;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3) запишите ответы на поставленные вопросы.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Тезисный конспект. Представляет собой сжатый пересказ прочитанного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Этапы работы: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1) составьте план прочитанного текста;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lastRenderedPageBreak/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3) запишите тезис.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Этапы работы: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2) пользуясь правилами сокращения цитат, вы пишите их в тетрадь;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3) прочтите написанный текст, сверьте его с оригиналом;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4) сделайте общий вывод.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Этапы работы: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1) работая с источниками, изучите их и глубоко осмыслите;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3) используя подготовленный материал, сформулируйте основные положения по теме.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Этапы работы: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2) мысленно оформите прочитанный материал в форме плана;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3) пользуясь этим планом, коротко, своими словами изложите осознанный материал;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lastRenderedPageBreak/>
        <w:t>4) составьте перечень основных мыслей, содержащихся в тексте, в форме простого плана.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F33D68" w:rsidRPr="00DC62D2" w:rsidRDefault="00F33D68" w:rsidP="00F33D6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Приступая к конспектированию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suppressAutoHyphens w:val="0"/>
        <w:contextualSpacing/>
        <w:jc w:val="center"/>
        <w:rPr>
          <w:sz w:val="28"/>
          <w:szCs w:val="28"/>
        </w:rPr>
      </w:pPr>
      <w:r w:rsidRPr="00DC62D2">
        <w:rPr>
          <w:sz w:val="28"/>
          <w:szCs w:val="28"/>
        </w:rPr>
        <w:t>2.2.7. Требования к оформлению рефератов</w:t>
      </w:r>
    </w:p>
    <w:p w:rsidR="00F33D68" w:rsidRPr="00DC62D2" w:rsidRDefault="00F33D68" w:rsidP="00F33D68">
      <w:pPr>
        <w:ind w:firstLine="709"/>
        <w:contextualSpacing/>
        <w:jc w:val="both"/>
        <w:rPr>
          <w:sz w:val="28"/>
          <w:szCs w:val="28"/>
        </w:rPr>
      </w:pPr>
    </w:p>
    <w:p w:rsidR="00F33D68" w:rsidRPr="00DC62D2" w:rsidRDefault="00F33D68" w:rsidP="00F33D68">
      <w:pPr>
        <w:tabs>
          <w:tab w:val="left" w:pos="4270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bCs/>
          <w:color w:val="000000"/>
          <w:sz w:val="28"/>
          <w:szCs w:val="28"/>
        </w:rPr>
        <w:t>Содержание</w:t>
      </w:r>
      <w:r w:rsidRPr="00DC62D2">
        <w:rPr>
          <w:color w:val="000000"/>
          <w:sz w:val="28"/>
          <w:szCs w:val="28"/>
        </w:rPr>
        <w:t xml:space="preserve"> реферата ограничивается 2-3 параграфами (§§).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В</w:t>
      </w:r>
      <w:r w:rsidRPr="00DC62D2">
        <w:rPr>
          <w:bCs/>
          <w:color w:val="000000"/>
          <w:sz w:val="28"/>
          <w:szCs w:val="28"/>
        </w:rPr>
        <w:t>о введении</w:t>
      </w:r>
      <w:r w:rsidRPr="00DC62D2">
        <w:rPr>
          <w:color w:val="000000"/>
          <w:sz w:val="28"/>
          <w:szCs w:val="28"/>
        </w:rPr>
        <w:t xml:space="preserve"> </w:t>
      </w:r>
      <w:r w:rsidRPr="00DC62D2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DC62D2">
        <w:rPr>
          <w:color w:val="000000"/>
          <w:sz w:val="28"/>
          <w:szCs w:val="28"/>
        </w:rPr>
        <w:t xml:space="preserve"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историография (обозначить использованные источники с краткой аннотаций – какой именно источник (монография, публикация и т.п.), основное содержание в целом (1 </w:t>
      </w:r>
      <w:proofErr w:type="spellStart"/>
      <w:r w:rsidRPr="00DC62D2">
        <w:rPr>
          <w:color w:val="000000"/>
          <w:sz w:val="28"/>
          <w:szCs w:val="28"/>
        </w:rPr>
        <w:t>абз</w:t>
      </w:r>
      <w:proofErr w:type="spellEnd"/>
      <w:r w:rsidRPr="00DC62D2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bCs/>
          <w:color w:val="000000"/>
          <w:sz w:val="28"/>
          <w:szCs w:val="28"/>
        </w:rPr>
        <w:t xml:space="preserve">В основной части </w:t>
      </w:r>
      <w:r w:rsidRPr="00DC62D2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DC62D2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DC62D2">
        <w:rPr>
          <w:color w:val="000000"/>
          <w:sz w:val="28"/>
          <w:szCs w:val="28"/>
          <w:shd w:val="clear" w:color="auto" w:fill="FFFFFF"/>
        </w:rPr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параграфам главы (объем 0,5–1 лист). В содержании не обозначается.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bCs/>
          <w:color w:val="000000"/>
          <w:sz w:val="28"/>
          <w:szCs w:val="28"/>
        </w:rPr>
        <w:lastRenderedPageBreak/>
        <w:t xml:space="preserve">Заключение </w:t>
      </w:r>
      <w:r w:rsidRPr="00DC62D2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DC62D2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DC62D2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bCs/>
          <w:color w:val="000000"/>
          <w:sz w:val="28"/>
          <w:szCs w:val="28"/>
        </w:rPr>
        <w:t>Библиографический список</w:t>
      </w:r>
      <w:r w:rsidRPr="00DC62D2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62D2">
        <w:rPr>
          <w:color w:val="000000"/>
          <w:sz w:val="28"/>
          <w:szCs w:val="28"/>
        </w:rPr>
        <w:t>В</w:t>
      </w:r>
      <w:r w:rsidRPr="00DC62D2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DC62D2">
        <w:rPr>
          <w:color w:val="000000"/>
          <w:sz w:val="28"/>
          <w:szCs w:val="28"/>
        </w:rPr>
        <w:t xml:space="preserve"> </w:t>
      </w:r>
      <w:r w:rsidRPr="00DC62D2">
        <w:rPr>
          <w:bCs/>
          <w:color w:val="000000"/>
          <w:sz w:val="28"/>
          <w:szCs w:val="28"/>
        </w:rPr>
        <w:t>«Цитата…»</w:t>
      </w:r>
      <w:r w:rsidRPr="00DC62D2">
        <w:rPr>
          <w:bCs/>
          <w:color w:val="000000"/>
          <w:sz w:val="28"/>
          <w:szCs w:val="28"/>
          <w:vertAlign w:val="superscript"/>
        </w:rPr>
        <w:t>1</w:t>
      </w:r>
      <w:r w:rsidRPr="00DC62D2">
        <w:rPr>
          <w:color w:val="000000"/>
          <w:sz w:val="28"/>
          <w:szCs w:val="28"/>
          <w:shd w:val="clear" w:color="auto" w:fill="FFFFFF"/>
        </w:rPr>
        <w:t>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Библиографическое описание книги в списке использованной литературы оформляется в соответствии с установленными в Институте правилами.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При использовании материалов из информационно-телекоммуникационной сети «Интернет» необходимо оформить ссылку на использованный сайт.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 xml:space="preserve">Тематика рефератов указывается в фондах оценочных средств по дисциплине (модулю) и предоставляется </w:t>
      </w:r>
      <w:r w:rsidRPr="00DC62D2">
        <w:rPr>
          <w:bCs/>
          <w:sz w:val="28"/>
          <w:szCs w:val="28"/>
        </w:rPr>
        <w:t>обучающимся</w:t>
      </w:r>
      <w:r w:rsidRPr="00DC62D2">
        <w:rPr>
          <w:color w:val="000000"/>
          <w:sz w:val="28"/>
          <w:szCs w:val="28"/>
        </w:rPr>
        <w:t xml:space="preserve"> самим педагогическим работником.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 xml:space="preserve">Реферат выполняется на листах формата А4 в компьютерном варианте.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C62D2">
          <w:rPr>
            <w:color w:val="000000"/>
            <w:sz w:val="28"/>
            <w:szCs w:val="28"/>
          </w:rPr>
          <w:t>2 см</w:t>
        </w:r>
      </w:smartTag>
      <w:r w:rsidRPr="00DC62D2">
        <w:rPr>
          <w:color w:val="00000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DC62D2">
          <w:rPr>
            <w:color w:val="000000"/>
            <w:sz w:val="28"/>
            <w:szCs w:val="28"/>
          </w:rPr>
          <w:t>3 см</w:t>
        </w:r>
      </w:smartTag>
      <w:r w:rsidRPr="00DC62D2">
        <w:rPr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DC62D2">
          <w:rPr>
            <w:color w:val="000000"/>
            <w:sz w:val="28"/>
            <w:szCs w:val="28"/>
          </w:rPr>
          <w:t>1 см</w:t>
        </w:r>
      </w:smartTag>
      <w:r w:rsidRPr="00DC62D2">
        <w:rPr>
          <w:color w:val="000000"/>
          <w:sz w:val="28"/>
          <w:szCs w:val="28"/>
        </w:rPr>
        <w:t xml:space="preserve">, шрифт </w:t>
      </w:r>
      <w:proofErr w:type="spellStart"/>
      <w:r w:rsidRPr="00DC62D2">
        <w:rPr>
          <w:color w:val="000000"/>
          <w:sz w:val="28"/>
          <w:szCs w:val="28"/>
        </w:rPr>
        <w:t>Times</w:t>
      </w:r>
      <w:proofErr w:type="spellEnd"/>
      <w:r w:rsidRPr="00DC62D2">
        <w:rPr>
          <w:color w:val="000000"/>
          <w:sz w:val="28"/>
          <w:szCs w:val="28"/>
        </w:rPr>
        <w:t xml:space="preserve"> </w:t>
      </w:r>
      <w:proofErr w:type="spellStart"/>
      <w:r w:rsidRPr="00DC62D2">
        <w:rPr>
          <w:color w:val="000000"/>
          <w:sz w:val="28"/>
          <w:szCs w:val="28"/>
        </w:rPr>
        <w:t>New</w:t>
      </w:r>
      <w:proofErr w:type="spellEnd"/>
      <w:r w:rsidRPr="00DC62D2">
        <w:rPr>
          <w:color w:val="000000"/>
          <w:sz w:val="28"/>
          <w:szCs w:val="28"/>
        </w:rPr>
        <w:t xml:space="preserve"> </w:t>
      </w:r>
      <w:proofErr w:type="spellStart"/>
      <w:r w:rsidRPr="00DC62D2">
        <w:rPr>
          <w:color w:val="000000"/>
          <w:sz w:val="28"/>
          <w:szCs w:val="28"/>
        </w:rPr>
        <w:t>Roman</w:t>
      </w:r>
      <w:proofErr w:type="spellEnd"/>
      <w:r w:rsidRPr="00DC62D2">
        <w:rPr>
          <w:color w:val="000000"/>
          <w:sz w:val="28"/>
          <w:szCs w:val="28"/>
        </w:rPr>
        <w:t xml:space="preserve">, размер шрифта – 14, интервал – 1,5, абзац – 1,25, выравнивание по ширине. Объем реферата 15-20 листов. Нумерация страниц обязательна. Номер страницы ставится по центру вверху страницы. </w:t>
      </w:r>
      <w:r w:rsidRPr="00DC62D2">
        <w:rPr>
          <w:bCs/>
          <w:iCs/>
          <w:color w:val="000000"/>
          <w:sz w:val="28"/>
          <w:szCs w:val="28"/>
        </w:rPr>
        <w:t>Титульный лист</w:t>
      </w:r>
      <w:r w:rsidRPr="00DC62D2">
        <w:rPr>
          <w:color w:val="000000"/>
          <w:sz w:val="28"/>
          <w:szCs w:val="28"/>
        </w:rPr>
        <w:t xml:space="preserve"> не нумеруется.</w:t>
      </w:r>
    </w:p>
    <w:p w:rsidR="00F33D68" w:rsidRPr="00DC62D2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62D2">
        <w:rPr>
          <w:color w:val="000000"/>
          <w:sz w:val="28"/>
          <w:szCs w:val="28"/>
        </w:rPr>
        <w:t>Рефераты сдаются педагогическому работнику в указанный срок. Реферат не будет зачтен в следующих случаях:</w:t>
      </w:r>
    </w:p>
    <w:p w:rsidR="00F33D68" w:rsidRPr="00DC62D2" w:rsidRDefault="00F33D68" w:rsidP="00F33D68">
      <w:pPr>
        <w:tabs>
          <w:tab w:val="left" w:pos="4270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F33D68" w:rsidRPr="00DC62D2" w:rsidRDefault="00F33D68" w:rsidP="00F33D68">
      <w:pPr>
        <w:tabs>
          <w:tab w:val="left" w:pos="4270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F33D68" w:rsidRDefault="00F33D68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 xml:space="preserve">Возвращенный </w:t>
      </w:r>
      <w:r w:rsidRPr="00DC62D2">
        <w:rPr>
          <w:bCs/>
          <w:sz w:val="28"/>
          <w:szCs w:val="28"/>
        </w:rPr>
        <w:t>обучающемуся</w:t>
      </w:r>
      <w:r w:rsidRPr="00DC62D2">
        <w:rPr>
          <w:sz w:val="28"/>
          <w:szCs w:val="28"/>
        </w:rPr>
        <w:t xml:space="preserve"> реферат должен быть исправлен в соответствии с рекомендациями педагогического работника.</w:t>
      </w:r>
    </w:p>
    <w:p w:rsidR="00BF70A9" w:rsidRDefault="00BF70A9" w:rsidP="00F33D68">
      <w:pPr>
        <w:shd w:val="clear" w:color="auto" w:fill="FFFFFF"/>
        <w:tabs>
          <w:tab w:val="left" w:pos="4270"/>
        </w:tabs>
        <w:ind w:firstLine="709"/>
        <w:contextualSpacing/>
        <w:jc w:val="both"/>
        <w:rPr>
          <w:sz w:val="28"/>
          <w:szCs w:val="28"/>
        </w:rPr>
      </w:pPr>
    </w:p>
    <w:p w:rsidR="00BF70A9" w:rsidRPr="00DC62D2" w:rsidRDefault="00BF70A9" w:rsidP="00BF70A9">
      <w:pPr>
        <w:widowControl w:val="0"/>
        <w:tabs>
          <w:tab w:val="left" w:pos="411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2.2.8</w:t>
      </w:r>
      <w:r w:rsidRPr="00DC62D2">
        <w:rPr>
          <w:bCs/>
          <w:sz w:val="28"/>
          <w:szCs w:val="28"/>
        </w:rPr>
        <w:t>. Подготовка к выполнению тестового задания</w:t>
      </w:r>
    </w:p>
    <w:p w:rsidR="00BF70A9" w:rsidRPr="00DC62D2" w:rsidRDefault="00BF70A9" w:rsidP="00BF70A9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 xml:space="preserve">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</w:t>
      </w:r>
      <w:r w:rsidRPr="00DC62D2">
        <w:rPr>
          <w:bCs/>
          <w:sz w:val="28"/>
          <w:szCs w:val="28"/>
        </w:rPr>
        <w:lastRenderedPageBreak/>
        <w:t>выполнении более трудных вопросов.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ошибок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надеяться на удачу.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BF70A9" w:rsidRPr="00DC62D2" w:rsidRDefault="00BF70A9" w:rsidP="00BF70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C62D2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DC62D2">
        <w:rPr>
          <w:sz w:val="28"/>
          <w:szCs w:val="28"/>
        </w:rPr>
        <w:t xml:space="preserve"> Положительным результатом тестирования можно считать </w:t>
      </w:r>
      <w:r w:rsidRPr="00DC62D2">
        <w:rPr>
          <w:bCs/>
          <w:sz w:val="28"/>
          <w:szCs w:val="28"/>
        </w:rPr>
        <w:t>50-100% правильных ответов</w:t>
      </w:r>
      <w:r w:rsidRPr="00DC62D2">
        <w:rPr>
          <w:sz w:val="28"/>
          <w:szCs w:val="28"/>
        </w:rPr>
        <w:t>.</w:t>
      </w:r>
    </w:p>
    <w:sectPr w:rsidR="00BF70A9" w:rsidRPr="00DC62D2" w:rsidSect="004072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79" w:rsidRDefault="00817779" w:rsidP="00407266">
      <w:r>
        <w:separator/>
      </w:r>
    </w:p>
  </w:endnote>
  <w:endnote w:type="continuationSeparator" w:id="0">
    <w:p w:rsidR="00817779" w:rsidRDefault="00817779" w:rsidP="004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79" w:rsidRDefault="00817779" w:rsidP="00407266">
      <w:r>
        <w:separator/>
      </w:r>
    </w:p>
  </w:footnote>
  <w:footnote w:type="continuationSeparator" w:id="0">
    <w:p w:rsidR="00817779" w:rsidRDefault="00817779" w:rsidP="0040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167F67" w:rsidRDefault="002272A5" w:rsidP="00407266">
        <w:pPr>
          <w:pStyle w:val="a3"/>
          <w:jc w:val="center"/>
        </w:pPr>
        <w:fldSimple w:instr="PAGE   \* MERGEFORMAT">
          <w:r w:rsidR="0077704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AA"/>
    <w:multiLevelType w:val="hybridMultilevel"/>
    <w:tmpl w:val="ADB43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96A82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289A"/>
    <w:multiLevelType w:val="hybridMultilevel"/>
    <w:tmpl w:val="88582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882021"/>
    <w:multiLevelType w:val="hybridMultilevel"/>
    <w:tmpl w:val="1ACC73E2"/>
    <w:lvl w:ilvl="0" w:tplc="0464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6332"/>
    <w:multiLevelType w:val="hybridMultilevel"/>
    <w:tmpl w:val="84F06CFA"/>
    <w:lvl w:ilvl="0" w:tplc="5D666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23579A"/>
    <w:multiLevelType w:val="hybridMultilevel"/>
    <w:tmpl w:val="746CD39C"/>
    <w:lvl w:ilvl="0" w:tplc="B658C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CB6A24"/>
    <w:multiLevelType w:val="hybridMultilevel"/>
    <w:tmpl w:val="7E0898AA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D0E00B0"/>
    <w:multiLevelType w:val="hybridMultilevel"/>
    <w:tmpl w:val="15C4862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8E131C"/>
    <w:multiLevelType w:val="hybridMultilevel"/>
    <w:tmpl w:val="2D3E0A80"/>
    <w:lvl w:ilvl="0" w:tplc="DD84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BD1D46"/>
    <w:multiLevelType w:val="hybridMultilevel"/>
    <w:tmpl w:val="7B12FC4E"/>
    <w:lvl w:ilvl="0" w:tplc="67C42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66E00"/>
    <w:multiLevelType w:val="hybridMultilevel"/>
    <w:tmpl w:val="7B6E8C8A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C96344"/>
    <w:multiLevelType w:val="hybridMultilevel"/>
    <w:tmpl w:val="DC949BA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465ED7"/>
    <w:multiLevelType w:val="hybridMultilevel"/>
    <w:tmpl w:val="2EF8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C000E3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F6886"/>
    <w:multiLevelType w:val="hybridMultilevel"/>
    <w:tmpl w:val="153CF34E"/>
    <w:lvl w:ilvl="0" w:tplc="362EC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6829D0"/>
    <w:multiLevelType w:val="multilevel"/>
    <w:tmpl w:val="1848D94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7" w:hanging="2160"/>
      </w:pPr>
      <w:rPr>
        <w:rFonts w:hint="default"/>
      </w:rPr>
    </w:lvl>
  </w:abstractNum>
  <w:abstractNum w:abstractNumId="16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59472B4"/>
    <w:multiLevelType w:val="hybridMultilevel"/>
    <w:tmpl w:val="6158F692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2D6A68"/>
    <w:multiLevelType w:val="hybridMultilevel"/>
    <w:tmpl w:val="B8648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69D280A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453379"/>
    <w:multiLevelType w:val="hybridMultilevel"/>
    <w:tmpl w:val="E50A5AAE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9993D37"/>
    <w:multiLevelType w:val="hybridMultilevel"/>
    <w:tmpl w:val="CD40C444"/>
    <w:lvl w:ilvl="0" w:tplc="0B6C7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541FA"/>
    <w:multiLevelType w:val="hybridMultilevel"/>
    <w:tmpl w:val="AC48D084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A722C08"/>
    <w:multiLevelType w:val="hybridMultilevel"/>
    <w:tmpl w:val="BB36B108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1C1E5C4F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F0CF9"/>
    <w:multiLevelType w:val="hybridMultilevel"/>
    <w:tmpl w:val="AFD409D0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7B2231"/>
    <w:multiLevelType w:val="hybridMultilevel"/>
    <w:tmpl w:val="AEAA2C4C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5EB48BB"/>
    <w:multiLevelType w:val="hybridMultilevel"/>
    <w:tmpl w:val="FCAAC64A"/>
    <w:lvl w:ilvl="0" w:tplc="D30E66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6D36B8D"/>
    <w:multiLevelType w:val="hybridMultilevel"/>
    <w:tmpl w:val="F7D43F2A"/>
    <w:lvl w:ilvl="0" w:tplc="A016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93A2DDB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B864577"/>
    <w:multiLevelType w:val="hybridMultilevel"/>
    <w:tmpl w:val="4DCE26E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CC8070B"/>
    <w:multiLevelType w:val="hybridMultilevel"/>
    <w:tmpl w:val="D4EC08B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409C5B2B"/>
    <w:multiLevelType w:val="hybridMultilevel"/>
    <w:tmpl w:val="B9740BF8"/>
    <w:lvl w:ilvl="0" w:tplc="D30E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0C91FDB"/>
    <w:multiLevelType w:val="hybridMultilevel"/>
    <w:tmpl w:val="99582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2550997"/>
    <w:multiLevelType w:val="hybridMultilevel"/>
    <w:tmpl w:val="117E5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53255B1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8C1531"/>
    <w:multiLevelType w:val="hybridMultilevel"/>
    <w:tmpl w:val="13ACF9E6"/>
    <w:lvl w:ilvl="0" w:tplc="E060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8495555"/>
    <w:multiLevelType w:val="hybridMultilevel"/>
    <w:tmpl w:val="3744A66E"/>
    <w:lvl w:ilvl="0" w:tplc="67C42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BE8584E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2D4B26"/>
    <w:multiLevelType w:val="hybridMultilevel"/>
    <w:tmpl w:val="612E9088"/>
    <w:lvl w:ilvl="0" w:tplc="67C429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E77141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15978"/>
    <w:multiLevelType w:val="hybridMultilevel"/>
    <w:tmpl w:val="468A8782"/>
    <w:lvl w:ilvl="0" w:tplc="6722E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6364BC"/>
    <w:multiLevelType w:val="hybridMultilevel"/>
    <w:tmpl w:val="84902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47701FA"/>
    <w:multiLevelType w:val="hybridMultilevel"/>
    <w:tmpl w:val="232C9C8E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4B65C55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BA777C"/>
    <w:multiLevelType w:val="multilevel"/>
    <w:tmpl w:val="1AF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DB6998"/>
    <w:multiLevelType w:val="hybridMultilevel"/>
    <w:tmpl w:val="95600AD8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90E7B31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92384"/>
    <w:multiLevelType w:val="hybridMultilevel"/>
    <w:tmpl w:val="5344E74C"/>
    <w:lvl w:ilvl="0" w:tplc="67C4290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BE1641A"/>
    <w:multiLevelType w:val="hybridMultilevel"/>
    <w:tmpl w:val="FE0EE9C8"/>
    <w:lvl w:ilvl="0" w:tplc="D6CA9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C4A2414"/>
    <w:multiLevelType w:val="hybridMultilevel"/>
    <w:tmpl w:val="DAE89D70"/>
    <w:lvl w:ilvl="0" w:tplc="3D9268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BE2B1C"/>
    <w:multiLevelType w:val="hybridMultilevel"/>
    <w:tmpl w:val="55783D22"/>
    <w:lvl w:ilvl="0" w:tplc="90EEA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7EB4D83"/>
    <w:multiLevelType w:val="hybridMultilevel"/>
    <w:tmpl w:val="DCAC5E1A"/>
    <w:lvl w:ilvl="0" w:tplc="8488F0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AB25098"/>
    <w:multiLevelType w:val="hybridMultilevel"/>
    <w:tmpl w:val="546C29A0"/>
    <w:lvl w:ilvl="0" w:tplc="4ABA57D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BEC04B20">
      <w:start w:val="1"/>
      <w:numFmt w:val="bullet"/>
      <w:lvlText w:val=""/>
      <w:lvlJc w:val="left"/>
      <w:pPr>
        <w:ind w:left="2805" w:hanging="10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7ACC37C7"/>
    <w:multiLevelType w:val="hybridMultilevel"/>
    <w:tmpl w:val="57745CCA"/>
    <w:lvl w:ilvl="0" w:tplc="244CB9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7F274540"/>
    <w:multiLevelType w:val="hybridMultilevel"/>
    <w:tmpl w:val="E0A817CE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6"/>
  </w:num>
  <w:num w:numId="5">
    <w:abstractNumId w:val="25"/>
  </w:num>
  <w:num w:numId="6">
    <w:abstractNumId w:val="23"/>
  </w:num>
  <w:num w:numId="7">
    <w:abstractNumId w:val="27"/>
  </w:num>
  <w:num w:numId="8">
    <w:abstractNumId w:val="63"/>
  </w:num>
  <w:num w:numId="9">
    <w:abstractNumId w:val="60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61"/>
  </w:num>
  <w:num w:numId="15">
    <w:abstractNumId w:val="4"/>
  </w:num>
  <w:num w:numId="16">
    <w:abstractNumId w:val="8"/>
  </w:num>
  <w:num w:numId="17">
    <w:abstractNumId w:val="5"/>
  </w:num>
  <w:num w:numId="18">
    <w:abstractNumId w:val="42"/>
  </w:num>
  <w:num w:numId="19">
    <w:abstractNumId w:val="21"/>
  </w:num>
  <w:num w:numId="20">
    <w:abstractNumId w:val="2"/>
  </w:num>
  <w:num w:numId="21">
    <w:abstractNumId w:val="36"/>
  </w:num>
  <w:num w:numId="22">
    <w:abstractNumId w:val="57"/>
  </w:num>
  <w:num w:numId="23">
    <w:abstractNumId w:val="13"/>
  </w:num>
  <w:num w:numId="24">
    <w:abstractNumId w:val="40"/>
  </w:num>
  <w:num w:numId="25">
    <w:abstractNumId w:val="11"/>
  </w:num>
  <w:num w:numId="26">
    <w:abstractNumId w:val="9"/>
  </w:num>
  <w:num w:numId="27">
    <w:abstractNumId w:val="52"/>
  </w:num>
  <w:num w:numId="28">
    <w:abstractNumId w:val="43"/>
  </w:num>
  <w:num w:numId="29">
    <w:abstractNumId w:val="20"/>
  </w:num>
  <w:num w:numId="30">
    <w:abstractNumId w:val="7"/>
  </w:num>
  <w:num w:numId="31">
    <w:abstractNumId w:val="50"/>
  </w:num>
  <w:num w:numId="32">
    <w:abstractNumId w:val="33"/>
  </w:num>
  <w:num w:numId="33">
    <w:abstractNumId w:val="47"/>
  </w:num>
  <w:num w:numId="34">
    <w:abstractNumId w:val="58"/>
  </w:num>
  <w:num w:numId="35">
    <w:abstractNumId w:val="30"/>
  </w:num>
  <w:num w:numId="36">
    <w:abstractNumId w:val="3"/>
  </w:num>
  <w:num w:numId="37">
    <w:abstractNumId w:val="39"/>
  </w:num>
  <w:num w:numId="38">
    <w:abstractNumId w:val="45"/>
  </w:num>
  <w:num w:numId="39">
    <w:abstractNumId w:val="53"/>
  </w:num>
  <w:num w:numId="40">
    <w:abstractNumId w:val="0"/>
  </w:num>
  <w:num w:numId="41">
    <w:abstractNumId w:val="46"/>
  </w:num>
  <w:num w:numId="42">
    <w:abstractNumId w:val="34"/>
  </w:num>
  <w:num w:numId="43">
    <w:abstractNumId w:val="48"/>
  </w:num>
  <w:num w:numId="44">
    <w:abstractNumId w:val="49"/>
  </w:num>
  <w:num w:numId="45">
    <w:abstractNumId w:val="37"/>
  </w:num>
  <w:num w:numId="46">
    <w:abstractNumId w:val="35"/>
  </w:num>
  <w:num w:numId="47">
    <w:abstractNumId w:val="29"/>
  </w:num>
  <w:num w:numId="48">
    <w:abstractNumId w:val="38"/>
  </w:num>
  <w:num w:numId="49">
    <w:abstractNumId w:val="18"/>
  </w:num>
  <w:num w:numId="50">
    <w:abstractNumId w:val="51"/>
  </w:num>
  <w:num w:numId="51">
    <w:abstractNumId w:val="54"/>
  </w:num>
  <w:num w:numId="52">
    <w:abstractNumId w:val="44"/>
  </w:num>
  <w:num w:numId="53">
    <w:abstractNumId w:val="24"/>
  </w:num>
  <w:num w:numId="54">
    <w:abstractNumId w:val="19"/>
  </w:num>
  <w:num w:numId="55">
    <w:abstractNumId w:val="31"/>
  </w:num>
  <w:num w:numId="56">
    <w:abstractNumId w:val="56"/>
  </w:num>
  <w:num w:numId="57">
    <w:abstractNumId w:val="59"/>
  </w:num>
  <w:num w:numId="58">
    <w:abstractNumId w:val="28"/>
  </w:num>
  <w:num w:numId="59">
    <w:abstractNumId w:val="41"/>
  </w:num>
  <w:num w:numId="60">
    <w:abstractNumId w:val="62"/>
  </w:num>
  <w:num w:numId="61">
    <w:abstractNumId w:val="55"/>
  </w:num>
  <w:num w:numId="62">
    <w:abstractNumId w:val="32"/>
  </w:num>
  <w:num w:numId="63">
    <w:abstractNumId w:val="16"/>
  </w:num>
  <w:num w:numId="64">
    <w:abstractNumId w:val="2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5E"/>
    <w:rsid w:val="00060A3B"/>
    <w:rsid w:val="00064794"/>
    <w:rsid w:val="000C6EC5"/>
    <w:rsid w:val="0016755D"/>
    <w:rsid w:val="00167F67"/>
    <w:rsid w:val="001A2202"/>
    <w:rsid w:val="001C0AD0"/>
    <w:rsid w:val="001F3D6A"/>
    <w:rsid w:val="002272A5"/>
    <w:rsid w:val="002433EF"/>
    <w:rsid w:val="002D6C42"/>
    <w:rsid w:val="002E055B"/>
    <w:rsid w:val="002E630F"/>
    <w:rsid w:val="003204F6"/>
    <w:rsid w:val="003263C1"/>
    <w:rsid w:val="003772D3"/>
    <w:rsid w:val="003A465E"/>
    <w:rsid w:val="003B36F4"/>
    <w:rsid w:val="00407266"/>
    <w:rsid w:val="004423E3"/>
    <w:rsid w:val="00461FB0"/>
    <w:rsid w:val="00560050"/>
    <w:rsid w:val="005B73CB"/>
    <w:rsid w:val="005F720A"/>
    <w:rsid w:val="006C7803"/>
    <w:rsid w:val="00716128"/>
    <w:rsid w:val="00763D6D"/>
    <w:rsid w:val="00777049"/>
    <w:rsid w:val="007C3BA9"/>
    <w:rsid w:val="007C728F"/>
    <w:rsid w:val="008009D0"/>
    <w:rsid w:val="00817779"/>
    <w:rsid w:val="008239DD"/>
    <w:rsid w:val="00826B04"/>
    <w:rsid w:val="008C26C1"/>
    <w:rsid w:val="00935AE5"/>
    <w:rsid w:val="00942415"/>
    <w:rsid w:val="009602FB"/>
    <w:rsid w:val="009756C6"/>
    <w:rsid w:val="009D0BA9"/>
    <w:rsid w:val="009D3637"/>
    <w:rsid w:val="009F584D"/>
    <w:rsid w:val="00AF5AF3"/>
    <w:rsid w:val="00B5773B"/>
    <w:rsid w:val="00B64686"/>
    <w:rsid w:val="00B91D1D"/>
    <w:rsid w:val="00B96951"/>
    <w:rsid w:val="00BC36DA"/>
    <w:rsid w:val="00BF70A9"/>
    <w:rsid w:val="00C25D13"/>
    <w:rsid w:val="00C25FDE"/>
    <w:rsid w:val="00C72B1D"/>
    <w:rsid w:val="00CB009D"/>
    <w:rsid w:val="00CD79DC"/>
    <w:rsid w:val="00D14479"/>
    <w:rsid w:val="00DE0088"/>
    <w:rsid w:val="00E7044E"/>
    <w:rsid w:val="00E71494"/>
    <w:rsid w:val="00E86BD3"/>
    <w:rsid w:val="00ED39FD"/>
    <w:rsid w:val="00EE4284"/>
    <w:rsid w:val="00F33D68"/>
    <w:rsid w:val="00F37733"/>
    <w:rsid w:val="00F87D73"/>
    <w:rsid w:val="00F95533"/>
    <w:rsid w:val="00F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Hyperlink"/>
    <w:rsid w:val="009756C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756C6"/>
  </w:style>
  <w:style w:type="character" w:customStyle="1" w:styleId="FontStyle27">
    <w:name w:val="Font Style27"/>
    <w:rsid w:val="009756C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9756C6"/>
    <w:pPr>
      <w:ind w:left="720"/>
      <w:contextualSpacing/>
    </w:pPr>
  </w:style>
  <w:style w:type="character" w:styleId="a9">
    <w:name w:val="page number"/>
    <w:basedOn w:val="a0"/>
    <w:uiPriority w:val="99"/>
    <w:rsid w:val="008009D0"/>
  </w:style>
  <w:style w:type="paragraph" w:customStyle="1" w:styleId="ListParagraph1">
    <w:name w:val="List Paragraph1"/>
    <w:basedOn w:val="a"/>
    <w:uiPriority w:val="99"/>
    <w:rsid w:val="008239DD"/>
    <w:pPr>
      <w:ind w:left="720"/>
    </w:pPr>
    <w:rPr>
      <w:rFonts w:eastAsia="Times New Roman"/>
    </w:rPr>
  </w:style>
  <w:style w:type="paragraph" w:customStyle="1" w:styleId="1">
    <w:name w:val="Абзац списка1"/>
    <w:basedOn w:val="a"/>
    <w:rsid w:val="00064794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C72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B1D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Normal (Web)"/>
    <w:aliases w:val="Обычный (Web)"/>
    <w:basedOn w:val="a"/>
    <w:uiPriority w:val="99"/>
    <w:rsid w:val="00F33D68"/>
    <w:pPr>
      <w:suppressAutoHyphens w:val="0"/>
      <w:spacing w:before="100" w:after="100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character" w:styleId="ad">
    <w:name w:val="Strong"/>
    <w:qFormat/>
    <w:rsid w:val="00F33D68"/>
    <w:rPr>
      <w:b/>
      <w:bCs/>
    </w:rPr>
  </w:style>
  <w:style w:type="paragraph" w:customStyle="1" w:styleId="text">
    <w:name w:val="text"/>
    <w:basedOn w:val="a"/>
    <w:rsid w:val="00F33D68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2">
    <w:name w:val="Основной текст (2)_"/>
    <w:link w:val="21"/>
    <w:rsid w:val="00F33D68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3D68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"/>
    <w:basedOn w:val="2"/>
    <w:rsid w:val="00F33D68"/>
  </w:style>
  <w:style w:type="paragraph" w:customStyle="1" w:styleId="Default">
    <w:name w:val="Default"/>
    <w:rsid w:val="00F33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37</Pages>
  <Words>10852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29</cp:revision>
  <dcterms:created xsi:type="dcterms:W3CDTF">2018-04-13T07:48:00Z</dcterms:created>
  <dcterms:modified xsi:type="dcterms:W3CDTF">2019-12-12T16:02:00Z</dcterms:modified>
</cp:coreProperties>
</file>