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0E37B3"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0288" behindDoc="0" locked="0" layoutInCell="1" allowOverlap="1">
            <wp:simplePos x="0" y="0"/>
            <wp:positionH relativeFrom="column">
              <wp:posOffset>3059653</wp:posOffset>
            </wp:positionH>
            <wp:positionV relativeFrom="paragraph">
              <wp:posOffset>131272</wp:posOffset>
            </wp:positionV>
            <wp:extent cx="2909075" cy="1733797"/>
            <wp:effectExtent l="19050" t="0" r="5575" b="0"/>
            <wp:wrapNone/>
            <wp:docPr id="2"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Жильников"/>
                    <pic:cNvPicPr>
                      <a:picLocks noChangeAspect="1" noChangeArrowheads="1"/>
                    </pic:cNvPicPr>
                  </pic:nvPicPr>
                  <pic:blipFill>
                    <a:blip r:embed="rId8" cstate="print"/>
                    <a:srcRect/>
                    <a:stretch>
                      <a:fillRect/>
                    </a:stretch>
                  </pic:blipFill>
                  <pic:spPr bwMode="auto">
                    <a:xfrm>
                      <a:off x="0" y="0"/>
                      <a:ext cx="2909075" cy="1733797"/>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0F73AF" w:rsidRPr="00FB018B" w:rsidRDefault="000F73AF" w:rsidP="000F73AF">
      <w:pPr>
        <w:tabs>
          <w:tab w:val="center" w:pos="4678"/>
          <w:tab w:val="left" w:pos="9354"/>
        </w:tabs>
        <w:rPr>
          <w:rFonts w:eastAsia="Times New Roman"/>
          <w:bCs/>
          <w:sz w:val="28"/>
          <w:szCs w:val="28"/>
          <w:u w:val="single"/>
          <w:lang w:eastAsia="ru-RU"/>
        </w:rPr>
      </w:pPr>
      <w:r w:rsidRPr="007D14CB">
        <w:rPr>
          <w:rFonts w:eastAsia="Times New Roman"/>
          <w:bCs/>
          <w:i/>
          <w:sz w:val="28"/>
          <w:szCs w:val="28"/>
          <w:u w:val="single"/>
          <w:lang w:eastAsia="ru-RU"/>
        </w:rPr>
        <w:tab/>
      </w:r>
      <w:r>
        <w:rPr>
          <w:rFonts w:eastAsia="Times New Roman"/>
          <w:bCs/>
          <w:sz w:val="28"/>
          <w:szCs w:val="28"/>
          <w:u w:val="single"/>
          <w:lang w:eastAsia="ru-RU"/>
        </w:rPr>
        <w:t xml:space="preserve">Б1.Б.09 </w:t>
      </w:r>
      <w:r w:rsidRPr="00960071">
        <w:rPr>
          <w:rFonts w:eastAsia="Times New Roman"/>
          <w:bCs/>
          <w:sz w:val="28"/>
          <w:szCs w:val="28"/>
          <w:u w:val="single"/>
          <w:lang w:eastAsia="ru-RU"/>
        </w:rPr>
        <w:t>Профессиональная этика</w:t>
      </w:r>
      <w:r w:rsidRPr="00FB018B">
        <w:rPr>
          <w:rFonts w:eastAsia="Times New Roman"/>
          <w:bCs/>
          <w:sz w:val="28"/>
          <w:szCs w:val="28"/>
          <w:u w:val="single"/>
          <w:lang w:eastAsia="ru-RU"/>
        </w:rPr>
        <w:tab/>
      </w:r>
    </w:p>
    <w:p w:rsidR="000F73AF" w:rsidRPr="007D14CB" w:rsidRDefault="000F73AF" w:rsidP="000F73AF">
      <w:pPr>
        <w:jc w:val="center"/>
        <w:rPr>
          <w:rFonts w:eastAsia="Times New Roman"/>
          <w:bCs/>
          <w:sz w:val="20"/>
          <w:szCs w:val="28"/>
          <w:lang w:eastAsia="ru-RU"/>
        </w:rPr>
      </w:pPr>
      <w:r w:rsidRPr="007D14CB">
        <w:rPr>
          <w:rFonts w:eastAsia="Times New Roman"/>
          <w:bCs/>
          <w:sz w:val="20"/>
          <w:szCs w:val="28"/>
          <w:lang w:eastAsia="ru-RU"/>
        </w:rPr>
        <w:t>(наименование дисциплины (модуля))</w:t>
      </w:r>
    </w:p>
    <w:p w:rsidR="000F73AF" w:rsidRPr="007D14CB" w:rsidRDefault="000F73AF" w:rsidP="000F73AF">
      <w:pPr>
        <w:jc w:val="both"/>
        <w:rPr>
          <w:rFonts w:eastAsia="Times New Roman"/>
          <w:bCs/>
          <w:sz w:val="28"/>
          <w:szCs w:val="28"/>
          <w:u w:val="single"/>
          <w:lang w:eastAsia="ru-RU"/>
        </w:rPr>
      </w:pPr>
    </w:p>
    <w:p w:rsidR="000F73AF" w:rsidRPr="00F358CA" w:rsidRDefault="000F73AF" w:rsidP="000F73AF">
      <w:pPr>
        <w:tabs>
          <w:tab w:val="center" w:pos="4678"/>
          <w:tab w:val="left" w:pos="9354"/>
        </w:tabs>
        <w:rPr>
          <w:rFonts w:eastAsia="Times New Roman"/>
          <w:bCs/>
          <w:sz w:val="28"/>
          <w:szCs w:val="28"/>
          <w:u w:val="single"/>
          <w:lang w:eastAsia="ru-RU"/>
        </w:rPr>
      </w:pPr>
      <w:r w:rsidRPr="00F358CA">
        <w:rPr>
          <w:sz w:val="28"/>
          <w:szCs w:val="28"/>
          <w:u w:val="single"/>
        </w:rPr>
        <w:tab/>
      </w:r>
      <w:r>
        <w:rPr>
          <w:rFonts w:eastAsia="Times New Roman"/>
          <w:bCs/>
          <w:sz w:val="28"/>
          <w:szCs w:val="28"/>
          <w:u w:val="single"/>
          <w:lang w:eastAsia="ru-RU"/>
        </w:rPr>
        <w:t>37.03.01 Психология</w:t>
      </w:r>
      <w:r w:rsidRPr="00F358CA">
        <w:rPr>
          <w:rFonts w:eastAsia="Times New Roman"/>
          <w:bCs/>
          <w:sz w:val="28"/>
          <w:szCs w:val="28"/>
          <w:u w:val="single"/>
          <w:lang w:eastAsia="ru-RU"/>
        </w:rPr>
        <w:tab/>
      </w:r>
    </w:p>
    <w:p w:rsidR="000F73AF" w:rsidRPr="00F358CA" w:rsidRDefault="000F73AF" w:rsidP="000F73AF">
      <w:pPr>
        <w:jc w:val="center"/>
        <w:rPr>
          <w:rFonts w:eastAsia="Times New Roman"/>
          <w:bCs/>
          <w:sz w:val="20"/>
          <w:szCs w:val="28"/>
          <w:lang w:eastAsia="ru-RU"/>
        </w:rPr>
      </w:pPr>
      <w:r w:rsidRPr="00F358CA">
        <w:rPr>
          <w:rFonts w:eastAsia="Times New Roman"/>
          <w:bCs/>
          <w:sz w:val="20"/>
          <w:szCs w:val="28"/>
          <w:lang w:eastAsia="ru-RU"/>
        </w:rPr>
        <w:t>(код и наименование направления подготовки)</w:t>
      </w:r>
    </w:p>
    <w:p w:rsidR="000F73AF" w:rsidRPr="00F358CA" w:rsidRDefault="000F73AF" w:rsidP="000F73AF">
      <w:pPr>
        <w:jc w:val="both"/>
        <w:rPr>
          <w:rFonts w:eastAsia="Times New Roman"/>
          <w:bCs/>
          <w:sz w:val="28"/>
          <w:szCs w:val="28"/>
          <w:lang w:eastAsia="ru-RU"/>
        </w:rPr>
      </w:pPr>
    </w:p>
    <w:p w:rsidR="000F73AF" w:rsidRPr="00F358CA" w:rsidRDefault="000F73AF" w:rsidP="000F73AF">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Направленность (профиль) </w:t>
      </w:r>
      <w:r w:rsidRPr="00F358CA">
        <w:rPr>
          <w:rFonts w:eastAsia="Times New Roman"/>
          <w:bCs/>
          <w:sz w:val="28"/>
          <w:szCs w:val="28"/>
          <w:u w:val="single"/>
          <w:lang w:eastAsia="ru-RU"/>
        </w:rPr>
        <w:tab/>
      </w:r>
      <w:r>
        <w:rPr>
          <w:rFonts w:eastAsia="Times New Roman"/>
          <w:bCs/>
          <w:sz w:val="28"/>
          <w:szCs w:val="28"/>
          <w:u w:val="single"/>
          <w:lang w:eastAsia="ru-RU"/>
        </w:rPr>
        <w:t>Психология</w:t>
      </w:r>
      <w:r w:rsidRPr="00F358CA">
        <w:rPr>
          <w:rFonts w:eastAsia="Times New Roman"/>
          <w:bCs/>
          <w:sz w:val="28"/>
          <w:szCs w:val="28"/>
          <w:u w:val="single"/>
          <w:lang w:eastAsia="ru-RU"/>
        </w:rPr>
        <w:tab/>
      </w:r>
    </w:p>
    <w:p w:rsidR="000F73AF" w:rsidRPr="00F358CA" w:rsidRDefault="000F73AF" w:rsidP="000F73AF">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направленности (профиля))</w:t>
      </w:r>
    </w:p>
    <w:p w:rsidR="000F73AF" w:rsidRPr="00F358CA" w:rsidRDefault="000F73AF" w:rsidP="000F73AF">
      <w:pPr>
        <w:jc w:val="both"/>
        <w:rPr>
          <w:rFonts w:eastAsia="Times New Roman"/>
          <w:bCs/>
          <w:sz w:val="28"/>
          <w:szCs w:val="28"/>
          <w:lang w:eastAsia="ru-RU"/>
        </w:rPr>
      </w:pPr>
    </w:p>
    <w:p w:rsidR="000F73AF" w:rsidRPr="00F358CA" w:rsidRDefault="000F73AF" w:rsidP="000F73AF">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Квалификация выпускника </w:t>
      </w:r>
      <w:r w:rsidRPr="00F358CA">
        <w:rPr>
          <w:rFonts w:eastAsia="Times New Roman"/>
          <w:bCs/>
          <w:sz w:val="28"/>
          <w:szCs w:val="28"/>
          <w:u w:val="single"/>
          <w:lang w:eastAsia="ru-RU"/>
        </w:rPr>
        <w:tab/>
        <w:t>Бакалавр</w:t>
      </w:r>
      <w:r w:rsidRPr="00F358CA">
        <w:rPr>
          <w:rFonts w:eastAsia="Times New Roman"/>
          <w:bCs/>
          <w:sz w:val="28"/>
          <w:szCs w:val="28"/>
          <w:u w:val="single"/>
          <w:lang w:eastAsia="ru-RU"/>
        </w:rPr>
        <w:tab/>
      </w:r>
    </w:p>
    <w:p w:rsidR="000F73AF" w:rsidRPr="00F358CA" w:rsidRDefault="000F73AF" w:rsidP="000F73AF">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квалификации)</w:t>
      </w:r>
    </w:p>
    <w:p w:rsidR="000F73AF" w:rsidRPr="00F358CA" w:rsidRDefault="000F73AF" w:rsidP="000F73AF">
      <w:pPr>
        <w:jc w:val="both"/>
        <w:rPr>
          <w:rFonts w:eastAsia="Times New Roman"/>
          <w:bCs/>
          <w:sz w:val="28"/>
          <w:szCs w:val="28"/>
          <w:lang w:eastAsia="ru-RU"/>
        </w:rPr>
      </w:pPr>
    </w:p>
    <w:p w:rsidR="000F73AF" w:rsidRPr="00F358CA" w:rsidRDefault="000F73AF" w:rsidP="000F73AF">
      <w:pPr>
        <w:tabs>
          <w:tab w:val="center" w:pos="5812"/>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Форма обучения </w:t>
      </w:r>
      <w:r w:rsidRPr="00F358CA">
        <w:rPr>
          <w:rFonts w:eastAsia="Times New Roman"/>
          <w:bCs/>
          <w:sz w:val="28"/>
          <w:szCs w:val="28"/>
          <w:u w:val="single"/>
          <w:lang w:eastAsia="ru-RU"/>
        </w:rPr>
        <w:tab/>
        <w:t>Очная, заочная</w:t>
      </w:r>
      <w:r w:rsidRPr="00F358CA">
        <w:rPr>
          <w:rFonts w:eastAsia="Times New Roman"/>
          <w:bCs/>
          <w:sz w:val="28"/>
          <w:szCs w:val="28"/>
          <w:u w:val="single"/>
          <w:lang w:eastAsia="ru-RU"/>
        </w:rPr>
        <w:tab/>
      </w:r>
    </w:p>
    <w:p w:rsidR="000F73AF" w:rsidRPr="007D14CB" w:rsidRDefault="000F73AF" w:rsidP="000F73AF">
      <w:pPr>
        <w:tabs>
          <w:tab w:val="center" w:pos="5812"/>
        </w:tabs>
        <w:rPr>
          <w:rFonts w:eastAsia="Times New Roman"/>
          <w:bCs/>
          <w:sz w:val="28"/>
          <w:szCs w:val="28"/>
          <w:lang w:eastAsia="ru-RU"/>
        </w:rPr>
      </w:pPr>
      <w:r w:rsidRPr="007D14CB">
        <w:rPr>
          <w:rFonts w:eastAsia="Times New Roman"/>
          <w:bCs/>
          <w:sz w:val="28"/>
          <w:szCs w:val="28"/>
          <w:lang w:eastAsia="ru-RU"/>
        </w:rPr>
        <w:tab/>
      </w:r>
      <w:r w:rsidRPr="007D14CB">
        <w:rPr>
          <w:rFonts w:eastAsia="Times New Roman"/>
          <w:bCs/>
          <w:sz w:val="20"/>
          <w:szCs w:val="28"/>
          <w:lang w:eastAsia="ru-RU"/>
        </w:rPr>
        <w:t xml:space="preserve">(очная, </w:t>
      </w:r>
      <w:proofErr w:type="spellStart"/>
      <w:r w:rsidRPr="007D14CB">
        <w:rPr>
          <w:rFonts w:eastAsia="Times New Roman"/>
          <w:bCs/>
          <w:sz w:val="20"/>
          <w:szCs w:val="28"/>
          <w:lang w:eastAsia="ru-RU"/>
        </w:rPr>
        <w:t>очно-заочная</w:t>
      </w:r>
      <w:proofErr w:type="spellEnd"/>
      <w:r w:rsidRPr="007D14CB">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0E37B3" w:rsidRPr="00AE3C0E" w:rsidRDefault="000E37B3" w:rsidP="000E37B3">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494811" w:rsidRPr="0075240A">
        <w:rPr>
          <w:bCs/>
          <w:sz w:val="28"/>
          <w:szCs w:val="28"/>
        </w:rPr>
        <w:t>.</w:t>
      </w:r>
    </w:p>
    <w:p w:rsidR="000E37B3" w:rsidRPr="00AE3C0E" w:rsidRDefault="000E37B3" w:rsidP="000E37B3">
      <w:pPr>
        <w:rPr>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-222885</wp:posOffset>
            </wp:positionH>
            <wp:positionV relativeFrom="paragraph">
              <wp:posOffset>109855</wp:posOffset>
            </wp:positionV>
            <wp:extent cx="6343650" cy="522605"/>
            <wp:effectExtent l="19050" t="0" r="0" b="0"/>
            <wp:wrapNone/>
            <wp:docPr id="3"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сих скан"/>
                    <pic:cNvPicPr>
                      <a:picLocks noChangeAspect="1" noChangeArrowheads="1"/>
                    </pic:cNvPicPr>
                  </pic:nvPicPr>
                  <pic:blipFill>
                    <a:blip r:embed="rId9" cstate="print"/>
                    <a:srcRect/>
                    <a:stretch>
                      <a:fillRect/>
                    </a:stretch>
                  </pic:blipFill>
                  <pic:spPr bwMode="auto">
                    <a:xfrm>
                      <a:off x="0" y="0"/>
                      <a:ext cx="6343650" cy="522605"/>
                    </a:xfrm>
                    <a:prstGeom prst="rect">
                      <a:avLst/>
                    </a:prstGeom>
                    <a:noFill/>
                    <a:ln w="9525">
                      <a:noFill/>
                      <a:miter lim="800000"/>
                      <a:headEnd/>
                      <a:tailEnd/>
                    </a:ln>
                  </pic:spPr>
                </pic:pic>
              </a:graphicData>
            </a:graphic>
          </wp:anchor>
        </w:drawing>
      </w:r>
    </w:p>
    <w:p w:rsidR="000E37B3" w:rsidRPr="00AE3C0E" w:rsidRDefault="000E37B3" w:rsidP="000E37B3">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0E37B3" w:rsidRPr="00AE3C0E" w:rsidRDefault="000E37B3" w:rsidP="000E37B3">
      <w:pPr>
        <w:rPr>
          <w:sz w:val="28"/>
          <w:szCs w:val="28"/>
        </w:rPr>
      </w:pPr>
    </w:p>
    <w:p w:rsidR="000E37B3" w:rsidRPr="00AE3C0E" w:rsidRDefault="000E37B3" w:rsidP="000E37B3">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2559685</wp:posOffset>
            </wp:positionH>
            <wp:positionV relativeFrom="paragraph">
              <wp:posOffset>93345</wp:posOffset>
            </wp:positionV>
            <wp:extent cx="1586865" cy="586105"/>
            <wp:effectExtent l="19050" t="0" r="0" b="0"/>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586865" cy="586105"/>
                    </a:xfrm>
                    <a:prstGeom prst="rect">
                      <a:avLst/>
                    </a:prstGeom>
                    <a:noFill/>
                    <a:ln w="9525">
                      <a:noFill/>
                      <a:miter lim="800000"/>
                      <a:headEnd/>
                      <a:tailEnd/>
                    </a:ln>
                  </pic:spPr>
                </pic:pic>
              </a:graphicData>
            </a:graphic>
          </wp:anchor>
        </w:drawing>
      </w:r>
    </w:p>
    <w:p w:rsidR="000E37B3" w:rsidRPr="00AE3C0E" w:rsidRDefault="000E37B3" w:rsidP="000E37B3">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0E37B3" w:rsidRPr="00AE3C0E" w:rsidRDefault="000E37B3" w:rsidP="000E37B3">
      <w:pPr>
        <w:jc w:val="both"/>
        <w:rPr>
          <w:rFonts w:eastAsia="Times New Roman"/>
          <w:b/>
          <w:sz w:val="28"/>
          <w:szCs w:val="28"/>
          <w:lang w:eastAsia="ru-RU"/>
        </w:rPr>
      </w:pPr>
    </w:p>
    <w:p w:rsidR="000E37B3" w:rsidRPr="00AE3C0E" w:rsidRDefault="000E37B3" w:rsidP="000E37B3">
      <w:pPr>
        <w:jc w:val="both"/>
        <w:rPr>
          <w:rFonts w:eastAsia="Times New Roman"/>
          <w:b/>
          <w:sz w:val="28"/>
          <w:szCs w:val="28"/>
          <w:lang w:eastAsia="ru-RU"/>
        </w:rPr>
      </w:pPr>
    </w:p>
    <w:p w:rsidR="000E37B3" w:rsidRPr="00AE3C0E" w:rsidRDefault="000E37B3" w:rsidP="000E37B3">
      <w:pPr>
        <w:jc w:val="both"/>
        <w:rPr>
          <w:rFonts w:eastAsia="Times New Roman"/>
          <w:sz w:val="28"/>
          <w:szCs w:val="28"/>
          <w:lang w:eastAsia="ru-RU"/>
        </w:rPr>
      </w:pPr>
      <w:r w:rsidRPr="00AE3C0E">
        <w:rPr>
          <w:rFonts w:eastAsia="Times New Roman"/>
          <w:sz w:val="28"/>
          <w:szCs w:val="28"/>
          <w:lang w:eastAsia="ru-RU"/>
        </w:rPr>
        <w:t>Разработчики:</w:t>
      </w:r>
    </w:p>
    <w:p w:rsidR="000E37B3" w:rsidRPr="00AE3C0E" w:rsidRDefault="000E37B3" w:rsidP="000E37B3">
      <w:pPr>
        <w:jc w:val="both"/>
        <w:rPr>
          <w:rFonts w:eastAsia="Times New Roman"/>
          <w:b/>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2440940</wp:posOffset>
            </wp:positionH>
            <wp:positionV relativeFrom="paragraph">
              <wp:posOffset>111760</wp:posOffset>
            </wp:positionV>
            <wp:extent cx="1087120" cy="447675"/>
            <wp:effectExtent l="19050" t="0" r="0" b="0"/>
            <wp:wrapNone/>
            <wp:docPr id="5" name="Рисунок 5" descr="Духа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уханина"/>
                    <pic:cNvPicPr>
                      <a:picLocks noChangeAspect="1" noChangeArrowheads="1"/>
                    </pic:cNvPicPr>
                  </pic:nvPicPr>
                  <pic:blipFill>
                    <a:blip r:embed="rId11" cstate="print"/>
                    <a:srcRect/>
                    <a:stretch>
                      <a:fillRect/>
                    </a:stretch>
                  </pic:blipFill>
                  <pic:spPr bwMode="auto">
                    <a:xfrm>
                      <a:off x="0" y="0"/>
                      <a:ext cx="1087120" cy="447675"/>
                    </a:xfrm>
                    <a:prstGeom prst="rect">
                      <a:avLst/>
                    </a:prstGeom>
                    <a:noFill/>
                    <a:ln w="9525">
                      <a:noFill/>
                      <a:miter lim="800000"/>
                      <a:headEnd/>
                      <a:tailEnd/>
                    </a:ln>
                  </pic:spPr>
                </pic:pic>
              </a:graphicData>
            </a:graphic>
          </wp:anchor>
        </w:drawing>
      </w:r>
    </w:p>
    <w:p w:rsidR="000E37B3" w:rsidRPr="008F6E6D" w:rsidRDefault="000E37B3" w:rsidP="000E37B3">
      <w:pPr>
        <w:tabs>
          <w:tab w:val="left" w:pos="7655"/>
        </w:tabs>
        <w:suppressAutoHyphens w:val="0"/>
        <w:rPr>
          <w:rFonts w:eastAsia="Times New Roman"/>
          <w:bCs/>
          <w:i/>
          <w:sz w:val="28"/>
          <w:szCs w:val="28"/>
          <w:lang w:eastAsia="ru-RU"/>
        </w:rPr>
      </w:pPr>
      <w:r w:rsidRPr="008F6E6D">
        <w:rPr>
          <w:rFonts w:eastAsia="Times New Roman"/>
          <w:bCs/>
          <w:sz w:val="28"/>
          <w:szCs w:val="28"/>
          <w:lang w:eastAsia="ru-RU"/>
        </w:rPr>
        <w:t>Ст. преподаватель                                                                           О.Ю. Духанина</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224EF1">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0F73AF" w:rsidRPr="000F73AF" w:rsidRDefault="000F73AF"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Тема 1. Этика в профессиональной деятельности психолога (</w:t>
      </w:r>
      <w:r>
        <w:rPr>
          <w:rFonts w:eastAsia="Times New Roman"/>
          <w:sz w:val="28"/>
          <w:szCs w:val="28"/>
          <w:lang w:eastAsia="ru-RU"/>
        </w:rPr>
        <w:t>2</w:t>
      </w:r>
      <w:r w:rsidRPr="000F73AF">
        <w:rPr>
          <w:rFonts w:eastAsia="Times New Roman"/>
          <w:sz w:val="28"/>
          <w:szCs w:val="28"/>
          <w:lang w:eastAsia="ru-RU"/>
        </w:rPr>
        <w:t>ч. – очная форма, 1ч.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Происхождение профессиональной этики. Сущность понятий «этика», «мораль». История развития данных понятий (Аристотель, И.Кант, К.Маркс и др.). Профессионализм как нравственная черта личности. Виды профессиональной этики. Профессиональная этика психолога и ее сущность.</w:t>
      </w:r>
    </w:p>
    <w:p w:rsidR="000F73AF" w:rsidRPr="000F73AF" w:rsidRDefault="000F73AF"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Вопросы:</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 Что такое этика?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2. Дайте определения морали и нравственности. Есть ли различия между</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 xml:space="preserve">этими понятиями? </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 Нормативные документы, регламентирующие работу психолога.</w:t>
      </w:r>
    </w:p>
    <w:p w:rsidR="000F73AF" w:rsidRPr="000F73AF" w:rsidRDefault="000F73AF" w:rsidP="000F73AF">
      <w:pPr>
        <w:tabs>
          <w:tab w:val="left" w:pos="993"/>
        </w:tabs>
        <w:suppressAutoHyphens w:val="0"/>
        <w:autoSpaceDE w:val="0"/>
        <w:autoSpaceDN w:val="0"/>
        <w:adjustRightInd w:val="0"/>
        <w:ind w:firstLine="709"/>
        <w:jc w:val="both"/>
        <w:rPr>
          <w:rFonts w:eastAsia="Times New Roman"/>
          <w:b/>
          <w:bCs/>
          <w:sz w:val="28"/>
          <w:szCs w:val="28"/>
          <w:lang w:eastAsia="ru-RU"/>
        </w:rPr>
      </w:pPr>
      <w:r w:rsidRPr="000F73AF">
        <w:rPr>
          <w:rFonts w:ascii="TimesNewRoman" w:eastAsia="Times New Roman" w:hAnsi="TimesNewRoman" w:cs="TimesNewRoman"/>
          <w:sz w:val="28"/>
          <w:szCs w:val="28"/>
          <w:lang w:eastAsia="ru-RU"/>
        </w:rPr>
        <w:t>2. Этические стандарты и их проекты в России и за рубежом.</w:t>
      </w:r>
    </w:p>
    <w:p w:rsidR="000F73AF" w:rsidRPr="000F73AF" w:rsidRDefault="000F73AF" w:rsidP="000F73AF">
      <w:pPr>
        <w:tabs>
          <w:tab w:val="left" w:pos="993"/>
        </w:tabs>
        <w:suppressAutoHyphens w:val="0"/>
        <w:autoSpaceDE w:val="0"/>
        <w:autoSpaceDN w:val="0"/>
        <w:adjustRightInd w:val="0"/>
        <w:ind w:firstLine="709"/>
        <w:jc w:val="both"/>
        <w:rPr>
          <w:rFonts w:eastAsia="Times New Roman"/>
          <w:b/>
          <w:bCs/>
          <w:sz w:val="28"/>
          <w:szCs w:val="28"/>
          <w:lang w:eastAsia="ru-RU"/>
        </w:rPr>
      </w:pP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bCs/>
          <w:sz w:val="28"/>
          <w:szCs w:val="28"/>
          <w:lang w:eastAsia="ru-RU"/>
        </w:rPr>
        <w:t>Тема 2.</w:t>
      </w:r>
      <w:r w:rsidRPr="000F73AF">
        <w:rPr>
          <w:rFonts w:eastAsia="Times New Roman"/>
          <w:b/>
          <w:bCs/>
          <w:sz w:val="28"/>
          <w:szCs w:val="28"/>
          <w:lang w:eastAsia="ru-RU"/>
        </w:rPr>
        <w:t xml:space="preserve"> </w:t>
      </w:r>
      <w:r w:rsidRPr="000F73AF">
        <w:rPr>
          <w:rFonts w:eastAsia="Times New Roman"/>
          <w:sz w:val="28"/>
          <w:szCs w:val="28"/>
          <w:lang w:eastAsia="ru-RU"/>
        </w:rPr>
        <w:t>Содержание современной профессионально-этической системы психологического консультирования (</w:t>
      </w:r>
      <w:r>
        <w:rPr>
          <w:rFonts w:eastAsia="Times New Roman"/>
          <w:sz w:val="28"/>
          <w:szCs w:val="28"/>
          <w:lang w:eastAsia="ru-RU"/>
        </w:rPr>
        <w:t>2</w:t>
      </w:r>
      <w:r w:rsidRPr="000F73AF">
        <w:rPr>
          <w:rFonts w:eastAsia="Times New Roman"/>
          <w:sz w:val="28"/>
          <w:szCs w:val="28"/>
          <w:lang w:eastAsia="ru-RU"/>
        </w:rPr>
        <w:t>ч. – очная форма, 1ч.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Нормативно-правовой уровень регуляции деятельности психолога.</w:t>
      </w: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ascii="TimesNewRoman" w:eastAsia="Times New Roman" w:hAnsi="TimesNewRoman" w:cs="TimesNewRoman"/>
          <w:sz w:val="28"/>
          <w:szCs w:val="28"/>
          <w:lang w:eastAsia="ru-RU"/>
        </w:rPr>
        <w:t>Основные международные и отечественные правовые документы, определяющие работу педагога и психолога: «Всеобщая декларация прав человека», «Конвенция ООН о правах ребенка», Конституция РФ, «Закон об образовании РФ». Моральный уровень регуляции профессиональной деятельности психолога. Традиционно выделяемые этические принципы психолога и их сущность. Нравственный уровень регуляции деятельности психолога. Этический имидж психолога-практика.</w:t>
      </w:r>
      <w:r w:rsidRPr="000F73AF">
        <w:rPr>
          <w:rFonts w:eastAsia="Times New Roman"/>
          <w:sz w:val="28"/>
          <w:szCs w:val="28"/>
          <w:lang w:eastAsia="ru-RU"/>
        </w:rPr>
        <w:t xml:space="preserve"> </w:t>
      </w: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Вопросы:</w:t>
      </w: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lang w:eastAsia="ru-RU"/>
        </w:rPr>
        <w:t>1.</w:t>
      </w:r>
      <w:r w:rsidRPr="000F73AF">
        <w:rPr>
          <w:rFonts w:eastAsia="Times New Roman"/>
          <w:sz w:val="28"/>
          <w:szCs w:val="28"/>
          <w:lang w:eastAsia="ru-RU"/>
        </w:rPr>
        <w:t xml:space="preserve"> </w:t>
      </w:r>
      <w:r w:rsidRPr="000F73AF">
        <w:rPr>
          <w:rFonts w:ascii="TimesNewRoman" w:eastAsia="Times New Roman" w:hAnsi="TimesNewRoman" w:cs="TimesNewRoman"/>
          <w:sz w:val="28"/>
          <w:szCs w:val="28"/>
          <w:lang w:eastAsia="ru-RU"/>
        </w:rPr>
        <w:t>Что такое профессия?</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2. Что такое профессионализм?</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3. Какие виды профессиональной этики бывают?</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4. Что такое профессиональная этика психолога?</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1.Этические проблемы при работе с основными клиентскими</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запросами.</w:t>
      </w:r>
    </w:p>
    <w:p w:rsidR="000F73AF" w:rsidRPr="000F73AF" w:rsidRDefault="000F73AF" w:rsidP="000F73AF">
      <w:pPr>
        <w:tabs>
          <w:tab w:val="left" w:pos="993"/>
        </w:tabs>
        <w:suppressAutoHyphens w:val="0"/>
        <w:autoSpaceDE w:val="0"/>
        <w:autoSpaceDN w:val="0"/>
        <w:adjustRightInd w:val="0"/>
        <w:ind w:firstLine="709"/>
        <w:jc w:val="both"/>
        <w:rPr>
          <w:rFonts w:eastAsia="Times New Roman"/>
          <w:b/>
          <w:bCs/>
          <w:sz w:val="28"/>
          <w:szCs w:val="28"/>
          <w:lang w:eastAsia="ru-RU"/>
        </w:rPr>
      </w:pPr>
      <w:r w:rsidRPr="000F73AF">
        <w:rPr>
          <w:rFonts w:ascii="TimesNewRoman" w:eastAsia="Times New Roman" w:hAnsi="TimesNewRoman" w:cs="TimesNewRoman"/>
          <w:sz w:val="28"/>
          <w:szCs w:val="28"/>
          <w:lang w:eastAsia="ru-RU"/>
        </w:rPr>
        <w:t>2. Учет этических проблем при работе с родственниками.</w:t>
      </w:r>
    </w:p>
    <w:p w:rsidR="000F73AF" w:rsidRPr="000F73AF" w:rsidRDefault="000F73AF" w:rsidP="000F73AF">
      <w:pPr>
        <w:tabs>
          <w:tab w:val="left" w:pos="993"/>
        </w:tabs>
        <w:suppressAutoHyphens w:val="0"/>
        <w:autoSpaceDE w:val="0"/>
        <w:autoSpaceDN w:val="0"/>
        <w:adjustRightInd w:val="0"/>
        <w:ind w:firstLine="709"/>
        <w:jc w:val="both"/>
        <w:rPr>
          <w:rFonts w:ascii="TimesNewRomanPSMT" w:eastAsia="Times New Roman" w:hAnsi="TimesNewRomanPSMT" w:cs="TimesNewRomanPSMT"/>
          <w:lang w:eastAsia="ru-RU"/>
        </w:rPr>
      </w:pPr>
    </w:p>
    <w:p w:rsidR="000F73AF" w:rsidRPr="000F73AF" w:rsidRDefault="000F73AF" w:rsidP="000F73AF">
      <w:pPr>
        <w:tabs>
          <w:tab w:val="left" w:pos="993"/>
        </w:tabs>
        <w:suppressAutoHyphens w:val="0"/>
        <w:autoSpaceDE w:val="0"/>
        <w:autoSpaceDN w:val="0"/>
        <w:adjustRightInd w:val="0"/>
        <w:ind w:firstLine="709"/>
        <w:jc w:val="both"/>
        <w:rPr>
          <w:rFonts w:ascii="TimesNewRomanPSMT" w:eastAsia="Times New Roman" w:hAnsi="TimesNewRomanPSMT" w:cs="TimesNewRomanPSMT"/>
          <w:sz w:val="28"/>
          <w:szCs w:val="28"/>
          <w:lang w:eastAsia="ru-RU"/>
        </w:rPr>
      </w:pPr>
      <w:r w:rsidRPr="000F73AF">
        <w:rPr>
          <w:rFonts w:eastAsia="Times New Roman"/>
          <w:bCs/>
          <w:sz w:val="28"/>
          <w:szCs w:val="28"/>
          <w:lang w:eastAsia="ru-RU"/>
        </w:rPr>
        <w:t>Тема 3.</w:t>
      </w:r>
      <w:r w:rsidRPr="000F73AF">
        <w:rPr>
          <w:rFonts w:eastAsia="Times New Roman"/>
          <w:b/>
          <w:bCs/>
          <w:sz w:val="28"/>
          <w:szCs w:val="28"/>
          <w:lang w:eastAsia="ru-RU"/>
        </w:rPr>
        <w:t xml:space="preserve"> </w:t>
      </w:r>
      <w:r w:rsidRPr="000F73AF">
        <w:rPr>
          <w:rFonts w:eastAsia="Times New Roman"/>
          <w:sz w:val="28"/>
          <w:szCs w:val="28"/>
          <w:lang w:eastAsia="ru-RU"/>
        </w:rPr>
        <w:t>Профессионально значимые ценности психологической работы (</w:t>
      </w:r>
      <w:r>
        <w:rPr>
          <w:rFonts w:eastAsia="Times New Roman"/>
          <w:sz w:val="28"/>
          <w:szCs w:val="28"/>
          <w:lang w:eastAsia="ru-RU"/>
        </w:rPr>
        <w:t>2</w:t>
      </w:r>
      <w:r w:rsidRPr="000F73AF">
        <w:rPr>
          <w:rFonts w:eastAsia="Times New Roman"/>
          <w:sz w:val="28"/>
          <w:szCs w:val="28"/>
          <w:lang w:eastAsia="ru-RU"/>
        </w:rPr>
        <w:t>ч. – очная форма, 1ч.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Личностные характеристики психолога. Качества личности психолога и их характеристика. Профессионально важные качества личности психолога. Комплекс морально-личностных качеств психолога.</w:t>
      </w:r>
      <w:r w:rsidRPr="000F73AF">
        <w:rPr>
          <w:rFonts w:eastAsia="Times New Roman"/>
          <w:sz w:val="28"/>
          <w:szCs w:val="28"/>
          <w:lang w:eastAsia="ru-RU"/>
        </w:rPr>
        <w:t xml:space="preserve"> </w:t>
      </w:r>
    </w:p>
    <w:p w:rsidR="000F73AF" w:rsidRPr="000F73AF" w:rsidRDefault="000F73AF"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Вопросы:</w:t>
      </w:r>
    </w:p>
    <w:p w:rsidR="000F73AF" w:rsidRPr="000F73AF" w:rsidRDefault="000F73AF" w:rsidP="00870A99">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eastAsia="Times New Roman"/>
          <w:sz w:val="28"/>
          <w:lang w:eastAsia="ru-RU"/>
        </w:rPr>
        <w:t>1.</w:t>
      </w:r>
      <w:r w:rsidRPr="000F73AF">
        <w:rPr>
          <w:rFonts w:ascii="TimesNewRoman" w:eastAsia="Times New Roman" w:hAnsi="TimesNewRoman" w:cs="TimesNewRoman"/>
          <w:sz w:val="30"/>
          <w:szCs w:val="28"/>
          <w:lang w:eastAsia="ru-RU"/>
        </w:rPr>
        <w:t xml:space="preserve"> </w:t>
      </w:r>
      <w:r w:rsidRPr="000F73AF">
        <w:rPr>
          <w:rFonts w:ascii="TimesNewRoman" w:eastAsia="Times New Roman" w:hAnsi="TimesNewRoman" w:cs="TimesNewRoman"/>
          <w:sz w:val="28"/>
          <w:szCs w:val="28"/>
          <w:lang w:eastAsia="ru-RU"/>
        </w:rPr>
        <w:t>Чем характеризуется моральный уровень регуляции деятельности</w:t>
      </w:r>
      <w:r w:rsidR="00870A99">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психолога?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lastRenderedPageBreak/>
        <w:t>2. Перечислите традиционные этические принципы деятельности психолога.</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 xml:space="preserve">1. Перенос и </w:t>
      </w:r>
      <w:proofErr w:type="spellStart"/>
      <w:r w:rsidRPr="000F73AF">
        <w:rPr>
          <w:rFonts w:ascii="TimesNewRoman" w:eastAsia="Times New Roman" w:hAnsi="TimesNewRoman" w:cs="TimesNewRoman"/>
          <w:sz w:val="28"/>
          <w:szCs w:val="28"/>
          <w:lang w:eastAsia="ru-RU"/>
        </w:rPr>
        <w:t>контрперенос</w:t>
      </w:r>
      <w:proofErr w:type="spellEnd"/>
      <w:r w:rsidRPr="000F73AF">
        <w:rPr>
          <w:rFonts w:ascii="TimesNewRoman" w:eastAsia="Times New Roman" w:hAnsi="TimesNewRoman" w:cs="TimesNewRoman"/>
          <w:sz w:val="28"/>
          <w:szCs w:val="28"/>
          <w:lang w:eastAsia="ru-RU"/>
        </w:rPr>
        <w:t>. Анализ клинических ситуаций.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2. Консультирование детей. Особенности семьи. Этические аспекты в</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консультировании детей.</w:t>
      </w:r>
    </w:p>
    <w:p w:rsidR="000F73AF" w:rsidRPr="000F73AF" w:rsidRDefault="000F73AF" w:rsidP="000F73AF">
      <w:pPr>
        <w:tabs>
          <w:tab w:val="left" w:pos="993"/>
        </w:tabs>
        <w:suppressAutoHyphens w:val="0"/>
        <w:autoSpaceDE w:val="0"/>
        <w:autoSpaceDN w:val="0"/>
        <w:adjustRightInd w:val="0"/>
        <w:ind w:firstLine="709"/>
        <w:jc w:val="both"/>
        <w:rPr>
          <w:rFonts w:eastAsia="Times New Roman"/>
          <w:bCs/>
          <w:sz w:val="28"/>
          <w:szCs w:val="28"/>
          <w:lang w:eastAsia="ru-RU"/>
        </w:rPr>
      </w:pP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bCs/>
          <w:sz w:val="28"/>
          <w:szCs w:val="28"/>
          <w:lang w:eastAsia="ru-RU"/>
        </w:rPr>
        <w:t>Тема 4.</w:t>
      </w:r>
      <w:r w:rsidRPr="000F73AF">
        <w:rPr>
          <w:rFonts w:eastAsia="Times New Roman"/>
          <w:b/>
          <w:bCs/>
          <w:sz w:val="28"/>
          <w:szCs w:val="28"/>
          <w:lang w:eastAsia="ru-RU"/>
        </w:rPr>
        <w:t xml:space="preserve"> </w:t>
      </w:r>
      <w:r w:rsidRPr="000F73AF">
        <w:rPr>
          <w:rFonts w:eastAsia="Times New Roman"/>
          <w:sz w:val="28"/>
          <w:szCs w:val="28"/>
          <w:lang w:eastAsia="ru-RU"/>
        </w:rPr>
        <w:t>Профессиональное самоопределение будущего специалиста: система ценностей (</w:t>
      </w:r>
      <w:r>
        <w:rPr>
          <w:rFonts w:eastAsia="Times New Roman"/>
          <w:sz w:val="28"/>
          <w:szCs w:val="28"/>
          <w:lang w:eastAsia="ru-RU"/>
        </w:rPr>
        <w:t>2</w:t>
      </w:r>
      <w:r w:rsidRPr="000F73AF">
        <w:rPr>
          <w:rFonts w:eastAsia="Times New Roman"/>
          <w:sz w:val="28"/>
          <w:szCs w:val="28"/>
          <w:lang w:eastAsia="ru-RU"/>
        </w:rPr>
        <w:t xml:space="preserve">ч. – очная форма, </w:t>
      </w:r>
      <w:r>
        <w:rPr>
          <w:rFonts w:eastAsia="Times New Roman"/>
          <w:sz w:val="28"/>
          <w:szCs w:val="28"/>
          <w:lang w:eastAsia="ru-RU"/>
        </w:rPr>
        <w:t>0</w:t>
      </w:r>
      <w:r w:rsidRPr="000F73AF">
        <w:rPr>
          <w:rFonts w:eastAsia="Times New Roman"/>
          <w:sz w:val="28"/>
          <w:szCs w:val="28"/>
          <w:lang w:eastAsia="ru-RU"/>
        </w:rPr>
        <w:t>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Этическая ответственность и обязательства психолога перед клиентом. Принцип конфиденциальности и его основные положения. Правила получения, обработки и хранения психологом конфиденциальной информации. Этические дилеммы в процессе консультирования и работы с клиентом и их этическое решение.</w:t>
      </w:r>
    </w:p>
    <w:p w:rsidR="000F73AF" w:rsidRPr="000F73AF" w:rsidRDefault="000F73AF"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Вопросы:</w:t>
      </w:r>
    </w:p>
    <w:p w:rsidR="000F73AF" w:rsidRPr="000F73AF" w:rsidRDefault="000F73AF" w:rsidP="000F73AF">
      <w:pPr>
        <w:numPr>
          <w:ilvl w:val="0"/>
          <w:numId w:val="24"/>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Что такое нормативно-правовой уровень регуляции деятельности</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психолога?</w:t>
      </w:r>
    </w:p>
    <w:p w:rsidR="000F73AF" w:rsidRPr="000F73AF" w:rsidRDefault="000F73AF" w:rsidP="000F73AF">
      <w:pPr>
        <w:numPr>
          <w:ilvl w:val="0"/>
          <w:numId w:val="24"/>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 xml:space="preserve"> Какие основные нормативно-правовые документы регулируют деятельность психолога с несовершеннолетними?</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1.Невербальные формы общения. Возможные ошибки.</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2. Терминальные состояния и особенности работы психолога.</w:t>
      </w:r>
    </w:p>
    <w:p w:rsidR="000F73AF" w:rsidRPr="000F73AF" w:rsidRDefault="000F73AF" w:rsidP="000F73AF">
      <w:pPr>
        <w:tabs>
          <w:tab w:val="left" w:pos="993"/>
        </w:tabs>
        <w:suppressAutoHyphens w:val="0"/>
        <w:autoSpaceDE w:val="0"/>
        <w:autoSpaceDN w:val="0"/>
        <w:adjustRightInd w:val="0"/>
        <w:ind w:firstLine="709"/>
        <w:jc w:val="both"/>
        <w:rPr>
          <w:rFonts w:eastAsia="Times New Roman"/>
          <w:b/>
          <w:bCs/>
          <w:sz w:val="28"/>
          <w:szCs w:val="28"/>
          <w:lang w:eastAsia="ru-RU"/>
        </w:rPr>
      </w:pPr>
      <w:r w:rsidRPr="000F73AF">
        <w:rPr>
          <w:rFonts w:ascii="TimesNewRoman" w:eastAsia="Times New Roman" w:hAnsi="TimesNewRoman" w:cs="TimesNewRoman"/>
          <w:sz w:val="28"/>
          <w:szCs w:val="28"/>
          <w:lang w:eastAsia="ru-RU"/>
        </w:rPr>
        <w:t>3. Критерии эффективности психотерапии.</w:t>
      </w:r>
    </w:p>
    <w:p w:rsidR="000F73AF" w:rsidRPr="000F73AF" w:rsidRDefault="000F73AF" w:rsidP="000F73AF">
      <w:pPr>
        <w:tabs>
          <w:tab w:val="left" w:pos="993"/>
        </w:tabs>
        <w:suppressAutoHyphens w:val="0"/>
        <w:autoSpaceDE w:val="0"/>
        <w:autoSpaceDN w:val="0"/>
        <w:adjustRightInd w:val="0"/>
        <w:ind w:firstLine="709"/>
        <w:jc w:val="both"/>
        <w:rPr>
          <w:rFonts w:eastAsia="Times New Roman"/>
          <w:bCs/>
          <w:sz w:val="28"/>
          <w:szCs w:val="28"/>
          <w:lang w:eastAsia="ru-RU"/>
        </w:rPr>
      </w:pP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bCs/>
          <w:sz w:val="28"/>
          <w:szCs w:val="28"/>
          <w:lang w:eastAsia="ru-RU"/>
        </w:rPr>
        <w:t>Тема 5.</w:t>
      </w:r>
      <w:r w:rsidRPr="000F73AF">
        <w:rPr>
          <w:rFonts w:eastAsia="Times New Roman"/>
          <w:b/>
          <w:bCs/>
          <w:sz w:val="28"/>
          <w:szCs w:val="28"/>
          <w:lang w:eastAsia="ru-RU"/>
        </w:rPr>
        <w:t xml:space="preserve"> </w:t>
      </w:r>
      <w:r w:rsidRPr="000F73AF">
        <w:rPr>
          <w:rFonts w:eastAsia="Times New Roman"/>
          <w:sz w:val="28"/>
          <w:szCs w:val="28"/>
          <w:lang w:eastAsia="ru-RU"/>
        </w:rPr>
        <w:t>Пути этико-ценностного регулирования профессиональных отношений в психологической работе (</w:t>
      </w:r>
      <w:r>
        <w:rPr>
          <w:rFonts w:eastAsia="Times New Roman"/>
          <w:sz w:val="28"/>
          <w:szCs w:val="28"/>
          <w:lang w:eastAsia="ru-RU"/>
        </w:rPr>
        <w:t>2</w:t>
      </w:r>
      <w:r w:rsidRPr="000F73AF">
        <w:rPr>
          <w:rFonts w:eastAsia="Times New Roman"/>
          <w:sz w:val="28"/>
          <w:szCs w:val="28"/>
          <w:lang w:eastAsia="ru-RU"/>
        </w:rPr>
        <w:t xml:space="preserve">ч. – очная форма, </w:t>
      </w:r>
      <w:r>
        <w:rPr>
          <w:rFonts w:eastAsia="Times New Roman"/>
          <w:sz w:val="28"/>
          <w:szCs w:val="28"/>
          <w:lang w:eastAsia="ru-RU"/>
        </w:rPr>
        <w:t>0</w:t>
      </w:r>
      <w:r w:rsidRPr="000F73AF">
        <w:rPr>
          <w:rFonts w:eastAsia="Times New Roman"/>
          <w:sz w:val="28"/>
          <w:szCs w:val="28"/>
          <w:lang w:eastAsia="ru-RU"/>
        </w:rPr>
        <w:t>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 xml:space="preserve">Общие этические принципы психодиагностического обследования. Требования к разработчикам тестов. Требования к психологу - пользователю. Требования к специалистам- не психологам. Морально-этические аспекты в работе </w:t>
      </w:r>
      <w:proofErr w:type="spellStart"/>
      <w:r w:rsidRPr="000F73AF">
        <w:rPr>
          <w:rFonts w:ascii="TimesNewRoman" w:eastAsia="Times New Roman" w:hAnsi="TimesNewRoman" w:cs="TimesNewRoman"/>
          <w:sz w:val="28"/>
          <w:szCs w:val="28"/>
          <w:lang w:eastAsia="ru-RU"/>
        </w:rPr>
        <w:t>психодиагноста</w:t>
      </w:r>
      <w:proofErr w:type="spellEnd"/>
      <w:r w:rsidRPr="000F73AF">
        <w:rPr>
          <w:rFonts w:ascii="TimesNewRoman" w:eastAsia="Times New Roman" w:hAnsi="TimesNewRoman" w:cs="TimesNewRoman"/>
          <w:sz w:val="28"/>
          <w:szCs w:val="28"/>
          <w:lang w:eastAsia="ru-RU"/>
        </w:rPr>
        <w:t>.</w:t>
      </w:r>
      <w:r w:rsidRPr="000F73AF">
        <w:rPr>
          <w:rFonts w:eastAsia="Times New Roman"/>
          <w:sz w:val="28"/>
          <w:szCs w:val="28"/>
          <w:lang w:eastAsia="ru-RU"/>
        </w:rPr>
        <w:t xml:space="preserve"> </w:t>
      </w:r>
    </w:p>
    <w:p w:rsidR="000F73AF" w:rsidRPr="000F73AF" w:rsidRDefault="000F73AF"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sz w:val="28"/>
          <w:szCs w:val="28"/>
          <w:lang w:eastAsia="ru-RU"/>
        </w:rPr>
        <w:t>Вопросы:</w:t>
      </w:r>
    </w:p>
    <w:p w:rsidR="000F73AF" w:rsidRPr="000F73AF" w:rsidRDefault="000F73AF" w:rsidP="000F73AF">
      <w:pPr>
        <w:numPr>
          <w:ilvl w:val="0"/>
          <w:numId w:val="25"/>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В чем заключается смысл нравственного уровня регуляции</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деятельности психолога?</w:t>
      </w:r>
    </w:p>
    <w:p w:rsidR="000F73AF" w:rsidRPr="000F73AF" w:rsidRDefault="000F73AF" w:rsidP="000F73AF">
      <w:pPr>
        <w:numPr>
          <w:ilvl w:val="0"/>
          <w:numId w:val="25"/>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Какими качествами должен обладать психолог?</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 Соотношение понятий личностного и профессионального роста.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2. На основе самоанализа определите, какие элемент профессиональной</w:t>
      </w:r>
    </w:p>
    <w:p w:rsidR="000F73AF" w:rsidRPr="000F73AF" w:rsidRDefault="000F73AF" w:rsidP="000F73AF">
      <w:pPr>
        <w:tabs>
          <w:tab w:val="left" w:pos="993"/>
        </w:tabs>
        <w:suppressAutoHyphens w:val="0"/>
        <w:autoSpaceDE w:val="0"/>
        <w:autoSpaceDN w:val="0"/>
        <w:adjustRightInd w:val="0"/>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компетенции психолога свойственны вам.</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3. Что такое профессиональная психологическая этика и почему</w:t>
      </w:r>
    </w:p>
    <w:p w:rsidR="000F73AF" w:rsidRPr="000F73AF" w:rsidRDefault="000F73AF" w:rsidP="000F73AF">
      <w:pPr>
        <w:tabs>
          <w:tab w:val="left" w:pos="993"/>
        </w:tabs>
        <w:suppressAutoHyphens w:val="0"/>
        <w:autoSpaceDE w:val="0"/>
        <w:autoSpaceDN w:val="0"/>
        <w:adjustRightInd w:val="0"/>
        <w:jc w:val="both"/>
        <w:rPr>
          <w:rFonts w:eastAsia="Times New Roman"/>
          <w:b/>
          <w:bCs/>
          <w:sz w:val="28"/>
          <w:szCs w:val="28"/>
          <w:lang w:eastAsia="ru-RU"/>
        </w:rPr>
      </w:pPr>
      <w:r w:rsidRPr="000F73AF">
        <w:rPr>
          <w:rFonts w:ascii="TimesNewRoman" w:eastAsia="Times New Roman" w:hAnsi="TimesNewRoman" w:cs="TimesNewRoman"/>
          <w:sz w:val="28"/>
          <w:szCs w:val="28"/>
          <w:lang w:eastAsia="ru-RU"/>
        </w:rPr>
        <w:t>необходимо ее строгое соблюдение в работе психолога</w:t>
      </w: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p>
    <w:p w:rsidR="000F73AF" w:rsidRPr="000F73AF" w:rsidRDefault="000F73AF" w:rsidP="000F73AF">
      <w:pPr>
        <w:tabs>
          <w:tab w:val="left" w:pos="993"/>
        </w:tabs>
        <w:suppressAutoHyphens w:val="0"/>
        <w:autoSpaceDE w:val="0"/>
        <w:autoSpaceDN w:val="0"/>
        <w:adjustRightInd w:val="0"/>
        <w:ind w:firstLine="709"/>
        <w:jc w:val="both"/>
        <w:rPr>
          <w:rFonts w:ascii="TimesNewRomanPSMT" w:eastAsia="Times New Roman" w:hAnsi="TimesNewRomanPSMT" w:cs="TimesNewRomanPSMT"/>
          <w:sz w:val="28"/>
          <w:szCs w:val="28"/>
          <w:lang w:eastAsia="ru-RU"/>
        </w:rPr>
      </w:pPr>
      <w:r w:rsidRPr="000F73AF">
        <w:rPr>
          <w:rFonts w:eastAsia="Times New Roman"/>
          <w:bCs/>
          <w:sz w:val="28"/>
          <w:szCs w:val="28"/>
          <w:lang w:eastAsia="ru-RU"/>
        </w:rPr>
        <w:t>Тема 6.</w:t>
      </w:r>
      <w:r w:rsidRPr="000F73AF">
        <w:rPr>
          <w:rFonts w:eastAsia="Times New Roman"/>
          <w:b/>
          <w:bCs/>
          <w:sz w:val="28"/>
          <w:szCs w:val="28"/>
          <w:lang w:eastAsia="ru-RU"/>
        </w:rPr>
        <w:t xml:space="preserve"> </w:t>
      </w:r>
      <w:r w:rsidRPr="000F73AF">
        <w:rPr>
          <w:rFonts w:eastAsia="Times New Roman"/>
          <w:sz w:val="28"/>
          <w:szCs w:val="28"/>
          <w:lang w:eastAsia="ru-RU"/>
        </w:rPr>
        <w:t xml:space="preserve">Профессионально-этические требования к </w:t>
      </w:r>
      <w:proofErr w:type="spellStart"/>
      <w:r w:rsidRPr="000F73AF">
        <w:rPr>
          <w:rFonts w:eastAsia="Times New Roman"/>
          <w:sz w:val="28"/>
          <w:szCs w:val="28"/>
          <w:lang w:eastAsia="ru-RU"/>
        </w:rPr>
        <w:t>профессиограмме</w:t>
      </w:r>
      <w:proofErr w:type="spellEnd"/>
      <w:r w:rsidRPr="000F73AF">
        <w:rPr>
          <w:rFonts w:eastAsia="Times New Roman"/>
          <w:sz w:val="28"/>
          <w:szCs w:val="28"/>
          <w:lang w:eastAsia="ru-RU"/>
        </w:rPr>
        <w:t xml:space="preserve"> специалиста психолога (</w:t>
      </w:r>
      <w:r>
        <w:rPr>
          <w:rFonts w:eastAsia="Times New Roman"/>
          <w:sz w:val="28"/>
          <w:szCs w:val="28"/>
          <w:lang w:eastAsia="ru-RU"/>
        </w:rPr>
        <w:t>4</w:t>
      </w:r>
      <w:r w:rsidRPr="000F73AF">
        <w:rPr>
          <w:rFonts w:eastAsia="Times New Roman"/>
          <w:sz w:val="28"/>
          <w:szCs w:val="28"/>
          <w:lang w:eastAsia="ru-RU"/>
        </w:rPr>
        <w:t xml:space="preserve">ч. – очная форма, </w:t>
      </w:r>
      <w:r>
        <w:rPr>
          <w:rFonts w:eastAsia="Times New Roman"/>
          <w:sz w:val="28"/>
          <w:szCs w:val="28"/>
          <w:lang w:eastAsia="ru-RU"/>
        </w:rPr>
        <w:t>0</w:t>
      </w:r>
      <w:r w:rsidRPr="000F73AF">
        <w:rPr>
          <w:rFonts w:eastAsia="Times New Roman"/>
          <w:sz w:val="28"/>
          <w:szCs w:val="28"/>
          <w:lang w:eastAsia="ru-RU"/>
        </w:rPr>
        <w:t>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lastRenderedPageBreak/>
        <w:t>Особенности построения взаимоотношений с дошкольниками, со школьниками, с обучающимися, с детьми-инвалидами, с воспитанниками детских домов и школ-интернатов. Особенности взаимоотношений с родителями детей и подростков. Особенности профессиональной этики во взаимоотношениях с разными категориями взрослых клиентов.</w:t>
      </w:r>
    </w:p>
    <w:p w:rsidR="000F73AF" w:rsidRPr="000F73AF" w:rsidRDefault="0061245C"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Pr>
          <w:sz w:val="28"/>
          <w:szCs w:val="28"/>
        </w:rPr>
        <w:t>Дискуссия</w:t>
      </w:r>
      <w:r>
        <w:rPr>
          <w:rFonts w:eastAsia="Times New Roman"/>
          <w:sz w:val="28"/>
          <w:szCs w:val="28"/>
          <w:lang w:eastAsia="ru-RU"/>
        </w:rPr>
        <w:t xml:space="preserve">. </w:t>
      </w:r>
      <w:r w:rsidR="000F73AF" w:rsidRPr="000F73AF">
        <w:rPr>
          <w:rFonts w:eastAsia="Times New Roman"/>
          <w:sz w:val="28"/>
          <w:szCs w:val="28"/>
          <w:lang w:eastAsia="ru-RU"/>
        </w:rPr>
        <w:t>Вопросы:</w:t>
      </w:r>
    </w:p>
    <w:p w:rsidR="000F73AF" w:rsidRPr="000F73AF" w:rsidRDefault="000F73AF" w:rsidP="000F73AF">
      <w:pPr>
        <w:numPr>
          <w:ilvl w:val="0"/>
          <w:numId w:val="26"/>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Раскройте особенности общения психолога с детьми дошкольного</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возраста.</w:t>
      </w:r>
    </w:p>
    <w:p w:rsidR="000F73AF" w:rsidRPr="000F73AF" w:rsidRDefault="000F73AF" w:rsidP="000F73AF">
      <w:pPr>
        <w:numPr>
          <w:ilvl w:val="0"/>
          <w:numId w:val="26"/>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Раскройте особенности работы психолога с детьми подросткового</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 xml:space="preserve">возраста. </w:t>
      </w:r>
    </w:p>
    <w:p w:rsidR="000F73AF" w:rsidRPr="000F73AF" w:rsidRDefault="000F73AF" w:rsidP="000F73AF">
      <w:pPr>
        <w:numPr>
          <w:ilvl w:val="0"/>
          <w:numId w:val="26"/>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Назовите основную проблематику психологических запросов к</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психологу со стороны подростков.</w:t>
      </w:r>
    </w:p>
    <w:p w:rsidR="000F73AF" w:rsidRPr="000F73AF" w:rsidRDefault="000F73AF" w:rsidP="000F73AF">
      <w:pPr>
        <w:numPr>
          <w:ilvl w:val="0"/>
          <w:numId w:val="26"/>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Как с точки зрения этики необходимо работать психологу со</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школьниками и обучающимися?</w:t>
      </w:r>
    </w:p>
    <w:p w:rsidR="000F73AF" w:rsidRPr="000F73AF" w:rsidRDefault="000F73AF" w:rsidP="000F73AF">
      <w:pPr>
        <w:numPr>
          <w:ilvl w:val="0"/>
          <w:numId w:val="26"/>
        </w:numPr>
        <w:tabs>
          <w:tab w:val="left" w:pos="284"/>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Каковы особенности работы психолога с безработными, пенсионерами,</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инвалидами?</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numPr>
          <w:ilvl w:val="0"/>
          <w:numId w:val="27"/>
        </w:numPr>
        <w:tabs>
          <w:tab w:val="left" w:pos="993"/>
        </w:tabs>
        <w:suppressAutoHyphens w:val="0"/>
        <w:autoSpaceDE w:val="0"/>
        <w:autoSpaceDN w:val="0"/>
        <w:adjustRightInd w:val="0"/>
        <w:ind w:left="0"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Принцип конфиденциальности. Примеры из практики работы психологов, свидетельствующие о соблюдении ими этого принципа и о его нарушении.</w:t>
      </w:r>
    </w:p>
    <w:p w:rsidR="000F73AF" w:rsidRPr="000F73AF" w:rsidRDefault="000F73AF" w:rsidP="000F73AF">
      <w:pPr>
        <w:tabs>
          <w:tab w:val="left" w:pos="993"/>
        </w:tabs>
        <w:suppressAutoHyphens w:val="0"/>
        <w:autoSpaceDE w:val="0"/>
        <w:autoSpaceDN w:val="0"/>
        <w:adjustRightInd w:val="0"/>
        <w:ind w:firstLine="709"/>
        <w:jc w:val="both"/>
        <w:rPr>
          <w:rFonts w:eastAsia="Times New Roman"/>
          <w:b/>
          <w:bCs/>
          <w:sz w:val="28"/>
          <w:szCs w:val="28"/>
          <w:lang w:eastAsia="ru-RU"/>
        </w:rPr>
      </w:pPr>
      <w:r w:rsidRPr="000F73AF">
        <w:rPr>
          <w:rFonts w:ascii="TimesNewRoman" w:eastAsia="Times New Roman" w:hAnsi="TimesNewRoman" w:cs="TimesNewRoman"/>
          <w:sz w:val="28"/>
          <w:szCs w:val="28"/>
          <w:lang w:eastAsia="ru-RU"/>
        </w:rPr>
        <w:t>2. Нравственный уровень регуляции деятельности психолога.</w:t>
      </w:r>
    </w:p>
    <w:p w:rsidR="000F73AF" w:rsidRPr="000F73AF" w:rsidRDefault="000F73AF" w:rsidP="000F73AF">
      <w:pPr>
        <w:tabs>
          <w:tab w:val="left" w:pos="993"/>
        </w:tabs>
        <w:suppressAutoHyphens w:val="0"/>
        <w:autoSpaceDE w:val="0"/>
        <w:autoSpaceDN w:val="0"/>
        <w:adjustRightInd w:val="0"/>
        <w:ind w:firstLine="709"/>
        <w:jc w:val="both"/>
        <w:rPr>
          <w:rFonts w:ascii="TimesNewRomanPSMT" w:eastAsia="Times New Roman" w:hAnsi="TimesNewRomanPSMT" w:cs="TimesNewRomanPSMT"/>
          <w:sz w:val="28"/>
          <w:szCs w:val="28"/>
          <w:lang w:eastAsia="ru-RU"/>
        </w:rPr>
      </w:pPr>
    </w:p>
    <w:p w:rsidR="000F73AF" w:rsidRPr="000F73AF" w:rsidRDefault="000F73AF" w:rsidP="000F73AF">
      <w:pPr>
        <w:tabs>
          <w:tab w:val="left" w:pos="993"/>
        </w:tabs>
        <w:suppressAutoHyphens w:val="0"/>
        <w:autoSpaceDE w:val="0"/>
        <w:autoSpaceDN w:val="0"/>
        <w:adjustRightInd w:val="0"/>
        <w:ind w:firstLine="709"/>
        <w:jc w:val="both"/>
        <w:rPr>
          <w:rFonts w:eastAsia="Times New Roman"/>
          <w:sz w:val="28"/>
          <w:szCs w:val="28"/>
          <w:lang w:eastAsia="ru-RU"/>
        </w:rPr>
      </w:pPr>
      <w:r w:rsidRPr="000F73AF">
        <w:rPr>
          <w:rFonts w:eastAsia="Times New Roman"/>
          <w:bCs/>
          <w:sz w:val="28"/>
          <w:szCs w:val="28"/>
          <w:lang w:eastAsia="ru-RU"/>
        </w:rPr>
        <w:t>Тема 7.</w:t>
      </w:r>
      <w:r w:rsidRPr="000F73AF">
        <w:rPr>
          <w:rFonts w:eastAsia="Times New Roman"/>
          <w:b/>
          <w:bCs/>
          <w:sz w:val="28"/>
          <w:szCs w:val="28"/>
          <w:lang w:eastAsia="ru-RU"/>
        </w:rPr>
        <w:t xml:space="preserve"> </w:t>
      </w:r>
      <w:r w:rsidRPr="000F73AF">
        <w:rPr>
          <w:rFonts w:eastAsia="Times New Roman"/>
          <w:sz w:val="28"/>
          <w:szCs w:val="28"/>
          <w:lang w:eastAsia="ru-RU"/>
        </w:rPr>
        <w:t>Профессиональная этика психолога (</w:t>
      </w:r>
      <w:r w:rsidR="00B91C9E">
        <w:rPr>
          <w:rFonts w:eastAsia="Times New Roman"/>
          <w:sz w:val="28"/>
          <w:szCs w:val="28"/>
          <w:lang w:eastAsia="ru-RU"/>
        </w:rPr>
        <w:t>1</w:t>
      </w:r>
      <w:r w:rsidRPr="000F73AF">
        <w:rPr>
          <w:rFonts w:eastAsia="Times New Roman"/>
          <w:sz w:val="28"/>
          <w:szCs w:val="28"/>
          <w:lang w:eastAsia="ru-RU"/>
        </w:rPr>
        <w:t xml:space="preserve">ч. – очная форма, </w:t>
      </w:r>
      <w:r w:rsidR="00B91C9E">
        <w:rPr>
          <w:rFonts w:eastAsia="Times New Roman"/>
          <w:sz w:val="28"/>
          <w:szCs w:val="28"/>
          <w:lang w:eastAsia="ru-RU"/>
        </w:rPr>
        <w:t>-</w:t>
      </w:r>
      <w:r w:rsidR="00941694">
        <w:rPr>
          <w:rFonts w:eastAsia="Times New Roman"/>
          <w:sz w:val="28"/>
          <w:szCs w:val="28"/>
          <w:lang w:eastAsia="ru-RU"/>
        </w:rPr>
        <w:t>1</w:t>
      </w:r>
      <w:r w:rsidRPr="000F73AF">
        <w:rPr>
          <w:rFonts w:eastAsia="Times New Roman"/>
          <w:sz w:val="28"/>
          <w:szCs w:val="28"/>
          <w:lang w:eastAsia="ru-RU"/>
        </w:rPr>
        <w:t>ч. – заочная форма)</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Этический кодекс психолога и его принципы. Этические стандарты в деятельности психолога. Структура и содержание Этического кодекса Ассоциации тренинга и психотерапии.</w:t>
      </w:r>
    </w:p>
    <w:p w:rsidR="000F73AF" w:rsidRPr="000F73AF" w:rsidRDefault="0061245C" w:rsidP="000F73AF">
      <w:pPr>
        <w:widowControl w:val="0"/>
        <w:tabs>
          <w:tab w:val="left" w:pos="993"/>
        </w:tabs>
        <w:suppressAutoHyphens w:val="0"/>
        <w:autoSpaceDE w:val="0"/>
        <w:autoSpaceDN w:val="0"/>
        <w:adjustRightInd w:val="0"/>
        <w:ind w:firstLine="709"/>
        <w:jc w:val="both"/>
        <w:rPr>
          <w:rFonts w:eastAsia="Times New Roman"/>
          <w:sz w:val="28"/>
          <w:szCs w:val="28"/>
          <w:lang w:eastAsia="ru-RU"/>
        </w:rPr>
      </w:pPr>
      <w:r>
        <w:rPr>
          <w:sz w:val="28"/>
          <w:szCs w:val="28"/>
        </w:rPr>
        <w:t xml:space="preserve">Круглый стол. </w:t>
      </w:r>
      <w:r w:rsidR="000F73AF" w:rsidRPr="000F73AF">
        <w:rPr>
          <w:rFonts w:eastAsia="Times New Roman"/>
          <w:sz w:val="28"/>
          <w:szCs w:val="28"/>
          <w:lang w:eastAsia="ru-RU"/>
        </w:rPr>
        <w:t>Вопросы:</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 Что такое этический кодекс психолога? Каково его содержание?</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2. Какими морально-нравственными качествами должен обладать</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психолог?</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3. Какова роль психолога в психологическом консультировании?</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4. Какие бывают этические дилеммы в процессе психологического</w:t>
      </w:r>
      <w:r>
        <w:rPr>
          <w:rFonts w:ascii="TimesNewRoman" w:eastAsia="Times New Roman" w:hAnsi="TimesNewRoman" w:cs="TimesNewRoman"/>
          <w:sz w:val="28"/>
          <w:szCs w:val="28"/>
          <w:lang w:eastAsia="ru-RU"/>
        </w:rPr>
        <w:t xml:space="preserve"> </w:t>
      </w:r>
      <w:r w:rsidRPr="000F73AF">
        <w:rPr>
          <w:rFonts w:ascii="TimesNewRoman" w:eastAsia="Times New Roman" w:hAnsi="TimesNewRoman" w:cs="TimesNewRoman"/>
          <w:sz w:val="28"/>
          <w:szCs w:val="28"/>
          <w:lang w:eastAsia="ru-RU"/>
        </w:rPr>
        <w:t>консультирования?</w:t>
      </w:r>
    </w:p>
    <w:p w:rsidR="000F73AF" w:rsidRPr="000F73AF" w:rsidRDefault="000F73AF" w:rsidP="000F73AF">
      <w:pPr>
        <w:tabs>
          <w:tab w:val="left" w:pos="480"/>
          <w:tab w:val="left" w:pos="993"/>
        </w:tabs>
        <w:autoSpaceDE w:val="0"/>
        <w:autoSpaceDN w:val="0"/>
        <w:adjustRightInd w:val="0"/>
        <w:ind w:firstLine="709"/>
        <w:jc w:val="both"/>
        <w:rPr>
          <w:bCs/>
          <w:sz w:val="28"/>
          <w:szCs w:val="28"/>
        </w:rPr>
      </w:pPr>
      <w:r w:rsidRPr="000F73AF">
        <w:rPr>
          <w:bCs/>
          <w:sz w:val="28"/>
          <w:szCs w:val="28"/>
        </w:rPr>
        <w:t>Темы докладов и научных сообщений:</w:t>
      </w:r>
    </w:p>
    <w:p w:rsidR="000F73AF" w:rsidRPr="000F73AF" w:rsidRDefault="000F73AF" w:rsidP="000F73AF">
      <w:pPr>
        <w:tabs>
          <w:tab w:val="left" w:pos="993"/>
        </w:tabs>
        <w:suppressAutoHyphens w:val="0"/>
        <w:autoSpaceDE w:val="0"/>
        <w:autoSpaceDN w:val="0"/>
        <w:adjustRightInd w:val="0"/>
        <w:ind w:firstLine="709"/>
        <w:jc w:val="both"/>
        <w:rPr>
          <w:rFonts w:ascii="TimesNewRoman" w:eastAsia="Times New Roman" w:hAnsi="TimesNewRoman" w:cs="TimesNewRoman"/>
          <w:sz w:val="28"/>
          <w:szCs w:val="28"/>
          <w:lang w:eastAsia="ru-RU"/>
        </w:rPr>
      </w:pPr>
      <w:r w:rsidRPr="000F73AF">
        <w:rPr>
          <w:rFonts w:ascii="TimesNewRoman" w:eastAsia="Times New Roman" w:hAnsi="TimesNewRoman" w:cs="TimesNewRoman"/>
          <w:sz w:val="28"/>
          <w:szCs w:val="28"/>
          <w:lang w:eastAsia="ru-RU"/>
        </w:rPr>
        <w:t>1. Проблема общечеловеческих ценностей в работе психолога.</w:t>
      </w:r>
    </w:p>
    <w:p w:rsidR="000F73AF" w:rsidRPr="000F73AF" w:rsidRDefault="000F73AF" w:rsidP="000F73AF">
      <w:pPr>
        <w:tabs>
          <w:tab w:val="left" w:pos="993"/>
        </w:tabs>
        <w:suppressAutoHyphens w:val="0"/>
        <w:autoSpaceDE w:val="0"/>
        <w:autoSpaceDN w:val="0"/>
        <w:adjustRightInd w:val="0"/>
        <w:ind w:firstLine="709"/>
        <w:jc w:val="both"/>
        <w:rPr>
          <w:rFonts w:eastAsia="Times New Roman"/>
          <w:b/>
          <w:bCs/>
          <w:sz w:val="28"/>
          <w:szCs w:val="28"/>
          <w:lang w:eastAsia="ru-RU"/>
        </w:rPr>
      </w:pPr>
      <w:r w:rsidRPr="000F73AF">
        <w:rPr>
          <w:rFonts w:ascii="TimesNewRoman" w:eastAsia="Times New Roman" w:hAnsi="TimesNewRoman" w:cs="TimesNewRoman"/>
          <w:sz w:val="28"/>
          <w:szCs w:val="28"/>
          <w:lang w:eastAsia="ru-RU"/>
        </w:rPr>
        <w:t>2. Проблема насилия над ребёнком.</w:t>
      </w:r>
    </w:p>
    <w:p w:rsidR="00CE4CBA" w:rsidRDefault="00CE4CBA" w:rsidP="00B706AA">
      <w:pPr>
        <w:pStyle w:val="text"/>
        <w:tabs>
          <w:tab w:val="left" w:pos="1080"/>
        </w:tabs>
        <w:spacing w:before="0" w:beforeAutospacing="0" w:after="0" w:afterAutospacing="0"/>
        <w:ind w:firstLine="709"/>
        <w:rPr>
          <w:rFonts w:ascii="Times New Roman" w:hAnsi="Times New Roman" w:cs="Times New Roman"/>
          <w:color w:val="auto"/>
          <w:sz w:val="28"/>
          <w:szCs w:val="28"/>
        </w:rPr>
      </w:pPr>
    </w:p>
    <w:bookmarkEnd w:id="0"/>
    <w:bookmarkEnd w:id="1"/>
    <w:p w:rsidR="0061245C" w:rsidRPr="00DC62D2" w:rsidRDefault="0061245C" w:rsidP="0061245C">
      <w:pPr>
        <w:widowControl w:val="0"/>
        <w:suppressAutoHyphens w:val="0"/>
        <w:autoSpaceDE w:val="0"/>
        <w:autoSpaceDN w:val="0"/>
        <w:adjustRightInd w:val="0"/>
        <w:contextualSpacing/>
        <w:jc w:val="center"/>
        <w:rPr>
          <w:rFonts w:eastAsia="Times New Roman"/>
          <w:b/>
          <w:sz w:val="28"/>
          <w:szCs w:val="28"/>
          <w:lang w:eastAsia="ru-RU"/>
        </w:rPr>
      </w:pPr>
      <w:r w:rsidRPr="00DC62D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61245C" w:rsidRPr="00DC62D2" w:rsidRDefault="0061245C" w:rsidP="0061245C">
      <w:pPr>
        <w:widowControl w:val="0"/>
        <w:suppressAutoHyphens w:val="0"/>
        <w:autoSpaceDE w:val="0"/>
        <w:autoSpaceDN w:val="0"/>
        <w:adjustRightInd w:val="0"/>
        <w:contextualSpacing/>
        <w:jc w:val="center"/>
        <w:rPr>
          <w:rFonts w:eastAsia="Times New Roman"/>
          <w:b/>
          <w:sz w:val="28"/>
          <w:szCs w:val="28"/>
          <w:lang w:eastAsia="ru-RU"/>
        </w:rPr>
      </w:pPr>
    </w:p>
    <w:p w:rsidR="0061245C" w:rsidRPr="00DC62D2" w:rsidRDefault="0061245C" w:rsidP="0061245C">
      <w:pPr>
        <w:tabs>
          <w:tab w:val="left" w:pos="1276"/>
        </w:tabs>
        <w:contextualSpacing/>
        <w:jc w:val="center"/>
        <w:rPr>
          <w:sz w:val="28"/>
          <w:szCs w:val="28"/>
        </w:rPr>
      </w:pPr>
      <w:r w:rsidRPr="00DC62D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61245C" w:rsidRPr="00DC62D2" w:rsidRDefault="0061245C" w:rsidP="0061245C">
      <w:pPr>
        <w:tabs>
          <w:tab w:val="left" w:pos="1276"/>
        </w:tabs>
        <w:contextualSpacing/>
        <w:rPr>
          <w:color w:val="00B050"/>
          <w:sz w:val="28"/>
          <w:szCs w:val="28"/>
        </w:rPr>
      </w:pPr>
    </w:p>
    <w:p w:rsidR="0061245C" w:rsidRPr="0061245C" w:rsidRDefault="0061245C" w:rsidP="0061245C">
      <w:pPr>
        <w:tabs>
          <w:tab w:val="left" w:pos="1440"/>
          <w:tab w:val="left" w:pos="1985"/>
        </w:tabs>
        <w:contextualSpacing/>
        <w:jc w:val="center"/>
        <w:rPr>
          <w:sz w:val="28"/>
          <w:szCs w:val="28"/>
        </w:rPr>
      </w:pPr>
      <w:r w:rsidRPr="0061245C">
        <w:rPr>
          <w:sz w:val="28"/>
          <w:szCs w:val="28"/>
        </w:rPr>
        <w:lastRenderedPageBreak/>
        <w:t>2. 1.1. Методические рекомендации по проведению лекций и практических занятий</w:t>
      </w:r>
    </w:p>
    <w:p w:rsidR="0061245C" w:rsidRPr="00DC62D2" w:rsidRDefault="0061245C" w:rsidP="0061245C">
      <w:pPr>
        <w:tabs>
          <w:tab w:val="left" w:pos="1440"/>
          <w:tab w:val="left" w:pos="1985"/>
        </w:tabs>
        <w:contextualSpacing/>
        <w:rPr>
          <w:sz w:val="28"/>
          <w:szCs w:val="28"/>
        </w:rPr>
      </w:pPr>
    </w:p>
    <w:p w:rsidR="0061245C" w:rsidRPr="00DC62D2" w:rsidRDefault="0061245C" w:rsidP="0061245C">
      <w:pPr>
        <w:ind w:firstLine="709"/>
        <w:contextualSpacing/>
        <w:jc w:val="both"/>
        <w:rPr>
          <w:sz w:val="28"/>
          <w:szCs w:val="28"/>
        </w:rPr>
      </w:pPr>
      <w:r w:rsidRPr="00DC62D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DC62D2">
        <w:rPr>
          <w:sz w:val="28"/>
          <w:szCs w:val="28"/>
        </w:rPr>
        <w:t>общедидактических</w:t>
      </w:r>
      <w:proofErr w:type="spellEnd"/>
      <w:r w:rsidRPr="00DC62D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61245C" w:rsidRPr="0061245C" w:rsidRDefault="0061245C" w:rsidP="0061245C">
      <w:pPr>
        <w:ind w:firstLine="709"/>
        <w:contextualSpacing/>
        <w:jc w:val="both"/>
        <w:rPr>
          <w:sz w:val="28"/>
          <w:szCs w:val="28"/>
        </w:rPr>
      </w:pPr>
      <w:r w:rsidRPr="00DC62D2">
        <w:rPr>
          <w:sz w:val="28"/>
          <w:szCs w:val="28"/>
        </w:rPr>
        <w:t xml:space="preserve">В </w:t>
      </w:r>
      <w:r w:rsidRPr="0061245C">
        <w:rPr>
          <w:sz w:val="28"/>
          <w:szCs w:val="28"/>
        </w:rPr>
        <w:t xml:space="preserve">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61245C" w:rsidRPr="0061245C" w:rsidRDefault="0061245C" w:rsidP="0061245C">
      <w:pPr>
        <w:ind w:firstLine="709"/>
        <w:contextualSpacing/>
        <w:jc w:val="both"/>
        <w:rPr>
          <w:sz w:val="28"/>
          <w:szCs w:val="28"/>
        </w:rPr>
      </w:pPr>
      <w:r w:rsidRPr="0061245C">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61245C" w:rsidRPr="0061245C" w:rsidRDefault="0061245C" w:rsidP="0061245C">
      <w:pPr>
        <w:ind w:firstLine="709"/>
        <w:contextualSpacing/>
        <w:jc w:val="both"/>
        <w:rPr>
          <w:sz w:val="28"/>
          <w:szCs w:val="28"/>
        </w:rPr>
      </w:pPr>
      <w:r w:rsidRPr="0061245C">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61245C" w:rsidRPr="0061245C" w:rsidRDefault="0061245C" w:rsidP="0061245C">
      <w:pPr>
        <w:shd w:val="clear" w:color="auto" w:fill="FFFFFF"/>
        <w:ind w:firstLine="709"/>
        <w:contextualSpacing/>
        <w:jc w:val="both"/>
        <w:rPr>
          <w:sz w:val="28"/>
          <w:szCs w:val="28"/>
        </w:rPr>
      </w:pPr>
      <w:r w:rsidRPr="0061245C">
        <w:rPr>
          <w:spacing w:val="1"/>
          <w:sz w:val="28"/>
          <w:szCs w:val="28"/>
        </w:rPr>
        <w:t xml:space="preserve">Целью проведения </w:t>
      </w:r>
      <w:r w:rsidRPr="0061245C">
        <w:rPr>
          <w:sz w:val="28"/>
          <w:szCs w:val="28"/>
        </w:rPr>
        <w:t>практических занятий</w:t>
      </w:r>
      <w:r w:rsidRPr="0061245C">
        <w:rPr>
          <w:spacing w:val="1"/>
          <w:sz w:val="28"/>
          <w:szCs w:val="28"/>
        </w:rPr>
        <w:t xml:space="preserve"> является углубление теоретических знаний, формирование у обучающихся умений</w:t>
      </w:r>
      <w:r w:rsidRPr="0061245C">
        <w:rPr>
          <w:spacing w:val="-2"/>
          <w:sz w:val="28"/>
          <w:szCs w:val="28"/>
        </w:rPr>
        <w:t xml:space="preserve"> свободно оперировать ими, при</w:t>
      </w:r>
      <w:r w:rsidRPr="0061245C">
        <w:rPr>
          <w:spacing w:val="1"/>
          <w:sz w:val="28"/>
          <w:szCs w:val="28"/>
        </w:rPr>
        <w:t>менять теорию к решению практических задач, и в целом развивать</w:t>
      </w:r>
      <w:r w:rsidRPr="0061245C">
        <w:rPr>
          <w:spacing w:val="-1"/>
          <w:sz w:val="28"/>
          <w:szCs w:val="28"/>
        </w:rPr>
        <w:t xml:space="preserve"> творческое профессиональное мышлении обучающихся.</w:t>
      </w:r>
    </w:p>
    <w:p w:rsidR="0061245C" w:rsidRPr="0061245C" w:rsidRDefault="0061245C" w:rsidP="0061245C">
      <w:pPr>
        <w:ind w:firstLine="709"/>
        <w:contextualSpacing/>
        <w:jc w:val="both"/>
        <w:rPr>
          <w:sz w:val="28"/>
          <w:szCs w:val="28"/>
        </w:rPr>
      </w:pPr>
      <w:r w:rsidRPr="0061245C">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61245C" w:rsidRPr="00DC62D2" w:rsidRDefault="0061245C" w:rsidP="0061245C">
      <w:pPr>
        <w:tabs>
          <w:tab w:val="left" w:pos="1985"/>
        </w:tabs>
        <w:ind w:firstLine="709"/>
        <w:contextualSpacing/>
        <w:jc w:val="both"/>
        <w:rPr>
          <w:sz w:val="28"/>
          <w:szCs w:val="28"/>
        </w:rPr>
      </w:pPr>
      <w:r w:rsidRPr="0061245C">
        <w:rPr>
          <w:sz w:val="28"/>
          <w:szCs w:val="28"/>
        </w:rPr>
        <w:t>Для  достижения воспитательных целей учебных занятий необходимо в полной мере использовать</w:t>
      </w:r>
      <w:r w:rsidRPr="00DC62D2">
        <w:rPr>
          <w:sz w:val="28"/>
          <w:szCs w:val="28"/>
        </w:rPr>
        <w:t xml:space="preserve">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61245C" w:rsidRPr="00DC62D2" w:rsidRDefault="0061245C" w:rsidP="0061245C">
      <w:pPr>
        <w:tabs>
          <w:tab w:val="left" w:pos="1985"/>
        </w:tabs>
        <w:ind w:firstLine="709"/>
        <w:contextualSpacing/>
        <w:jc w:val="both"/>
        <w:rPr>
          <w:sz w:val="28"/>
          <w:szCs w:val="28"/>
        </w:rPr>
      </w:pPr>
    </w:p>
    <w:p w:rsidR="0061245C" w:rsidRPr="00DC62D2" w:rsidRDefault="0061245C" w:rsidP="0061245C">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61245C" w:rsidRPr="00DC62D2" w:rsidRDefault="0061245C" w:rsidP="0061245C">
      <w:pPr>
        <w:tabs>
          <w:tab w:val="left" w:pos="1080"/>
          <w:tab w:val="left" w:pos="1985"/>
        </w:tabs>
        <w:contextualSpacing/>
        <w:jc w:val="both"/>
        <w:rPr>
          <w:sz w:val="28"/>
          <w:szCs w:val="28"/>
        </w:rPr>
      </w:pPr>
    </w:p>
    <w:p w:rsidR="0061245C" w:rsidRPr="00DC62D2" w:rsidRDefault="0061245C" w:rsidP="0061245C">
      <w:pPr>
        <w:tabs>
          <w:tab w:val="left" w:pos="3285"/>
          <w:tab w:val="center" w:pos="4677"/>
        </w:tabs>
        <w:ind w:firstLine="709"/>
        <w:contextualSpacing/>
        <w:jc w:val="both"/>
        <w:rPr>
          <w:sz w:val="28"/>
          <w:szCs w:val="28"/>
        </w:rPr>
      </w:pPr>
      <w:r w:rsidRPr="00DC62D2">
        <w:rPr>
          <w:sz w:val="28"/>
          <w:szCs w:val="28"/>
        </w:rPr>
        <w:lastRenderedPageBreak/>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61245C" w:rsidRPr="00DC62D2" w:rsidRDefault="0061245C" w:rsidP="0061245C">
      <w:pPr>
        <w:pStyle w:val="a8"/>
        <w:spacing w:before="0" w:beforeAutospacing="0" w:after="0" w:afterAutospacing="0"/>
        <w:ind w:firstLine="709"/>
        <w:contextualSpacing/>
        <w:jc w:val="both"/>
        <w:rPr>
          <w:sz w:val="28"/>
          <w:szCs w:val="28"/>
        </w:rPr>
      </w:pPr>
      <w:r w:rsidRPr="00DC62D2">
        <w:rPr>
          <w:sz w:val="28"/>
          <w:szCs w:val="28"/>
        </w:rPr>
        <w:t xml:space="preserve">Задачами интерактивных форм обучения являются: </w:t>
      </w:r>
    </w:p>
    <w:p w:rsidR="0061245C" w:rsidRPr="00DC62D2" w:rsidRDefault="0061245C" w:rsidP="0061245C">
      <w:pPr>
        <w:numPr>
          <w:ilvl w:val="0"/>
          <w:numId w:val="37"/>
        </w:numPr>
        <w:suppressAutoHyphens w:val="0"/>
        <w:ind w:left="0" w:firstLine="709"/>
        <w:contextualSpacing/>
        <w:jc w:val="both"/>
        <w:rPr>
          <w:sz w:val="28"/>
          <w:szCs w:val="28"/>
        </w:rPr>
      </w:pPr>
      <w:r w:rsidRPr="00DC62D2">
        <w:rPr>
          <w:sz w:val="28"/>
          <w:szCs w:val="28"/>
        </w:rPr>
        <w:t xml:space="preserve">пробуждение у обучающихся интереса к изучению дисциплины (модуля); </w:t>
      </w:r>
    </w:p>
    <w:p w:rsidR="0061245C" w:rsidRPr="00DC62D2" w:rsidRDefault="0061245C" w:rsidP="0061245C">
      <w:pPr>
        <w:numPr>
          <w:ilvl w:val="0"/>
          <w:numId w:val="37"/>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61245C" w:rsidRPr="00DC62D2" w:rsidRDefault="0061245C" w:rsidP="0061245C">
      <w:pPr>
        <w:numPr>
          <w:ilvl w:val="0"/>
          <w:numId w:val="37"/>
        </w:numPr>
        <w:suppressAutoHyphens w:val="0"/>
        <w:ind w:left="0" w:firstLine="709"/>
        <w:contextualSpacing/>
        <w:jc w:val="both"/>
        <w:rPr>
          <w:sz w:val="28"/>
          <w:szCs w:val="28"/>
        </w:rPr>
      </w:pPr>
      <w:r w:rsidRPr="00DC62D2">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61245C" w:rsidRPr="00DC62D2" w:rsidRDefault="0061245C" w:rsidP="0061245C">
      <w:pPr>
        <w:numPr>
          <w:ilvl w:val="0"/>
          <w:numId w:val="37"/>
        </w:numPr>
        <w:suppressAutoHyphens w:val="0"/>
        <w:ind w:left="0" w:firstLine="709"/>
        <w:contextualSpacing/>
        <w:jc w:val="both"/>
        <w:rPr>
          <w:sz w:val="28"/>
          <w:szCs w:val="28"/>
        </w:rPr>
      </w:pPr>
      <w:r w:rsidRPr="00DC62D2">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61245C" w:rsidRPr="00DC62D2" w:rsidRDefault="0061245C" w:rsidP="0061245C">
      <w:pPr>
        <w:numPr>
          <w:ilvl w:val="0"/>
          <w:numId w:val="37"/>
        </w:numPr>
        <w:suppressAutoHyphens w:val="0"/>
        <w:ind w:left="0" w:firstLine="709"/>
        <w:contextualSpacing/>
        <w:jc w:val="both"/>
        <w:rPr>
          <w:sz w:val="28"/>
          <w:szCs w:val="28"/>
        </w:rPr>
      </w:pPr>
      <w:r w:rsidRPr="00DC62D2">
        <w:rPr>
          <w:sz w:val="28"/>
          <w:szCs w:val="28"/>
        </w:rPr>
        <w:t xml:space="preserve">формирование у обучающихся мнения и отношения; </w:t>
      </w:r>
    </w:p>
    <w:p w:rsidR="0061245C" w:rsidRPr="00DC62D2" w:rsidRDefault="0061245C" w:rsidP="0061245C">
      <w:pPr>
        <w:numPr>
          <w:ilvl w:val="0"/>
          <w:numId w:val="37"/>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61245C" w:rsidRPr="00DC62D2" w:rsidRDefault="0061245C" w:rsidP="0061245C">
      <w:pPr>
        <w:numPr>
          <w:ilvl w:val="0"/>
          <w:numId w:val="37"/>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обучающегося.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w:t>
      </w:r>
      <w:r w:rsidRPr="00DC62D2">
        <w:rPr>
          <w:rFonts w:ascii="Times New Roman" w:hAnsi="Times New Roman" w:cs="Times New Roman"/>
          <w:color w:val="auto"/>
          <w:sz w:val="28"/>
          <w:szCs w:val="28"/>
        </w:rPr>
        <w:lastRenderedPageBreak/>
        <w:t>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9"/>
          <w:rFonts w:ascii="Times New Roman" w:hAnsi="Times New Roman" w:cs="Times New Roman"/>
          <w:b w:val="0"/>
          <w:color w:val="auto"/>
          <w:sz w:val="28"/>
          <w:szCs w:val="28"/>
        </w:rPr>
        <w:t xml:space="preserve">Принципы работы на интерактивном занятии: </w:t>
      </w:r>
    </w:p>
    <w:p w:rsidR="0061245C" w:rsidRPr="00DC62D2" w:rsidRDefault="0061245C" w:rsidP="0061245C">
      <w:pPr>
        <w:pStyle w:val="text"/>
        <w:numPr>
          <w:ilvl w:val="0"/>
          <w:numId w:val="38"/>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61245C" w:rsidRPr="00DC62D2" w:rsidRDefault="0061245C" w:rsidP="0061245C">
      <w:pPr>
        <w:pStyle w:val="text"/>
        <w:numPr>
          <w:ilvl w:val="0"/>
          <w:numId w:val="38"/>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61245C" w:rsidRPr="00DC62D2" w:rsidRDefault="0061245C" w:rsidP="0061245C">
      <w:pPr>
        <w:pStyle w:val="text"/>
        <w:numPr>
          <w:ilvl w:val="0"/>
          <w:numId w:val="38"/>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61245C" w:rsidRPr="00DC62D2" w:rsidRDefault="0061245C" w:rsidP="0061245C">
      <w:pPr>
        <w:pStyle w:val="text"/>
        <w:numPr>
          <w:ilvl w:val="0"/>
          <w:numId w:val="38"/>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61245C" w:rsidRPr="00DC62D2" w:rsidRDefault="0061245C" w:rsidP="0061245C">
      <w:pPr>
        <w:pStyle w:val="text"/>
        <w:numPr>
          <w:ilvl w:val="0"/>
          <w:numId w:val="38"/>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61245C" w:rsidRPr="00DC62D2" w:rsidRDefault="0061245C" w:rsidP="0061245C">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Style w:val="a9"/>
          <w:rFonts w:ascii="Times New Roman" w:hAnsi="Times New Roman" w:cs="Times New Roman"/>
          <w:b w:val="0"/>
          <w:color w:val="auto"/>
          <w:sz w:val="28"/>
          <w:szCs w:val="28"/>
        </w:rPr>
        <w:t xml:space="preserve">Алгоритм проведения интерактивного занятия: </w:t>
      </w:r>
    </w:p>
    <w:p w:rsidR="0061245C" w:rsidRPr="00DC62D2" w:rsidRDefault="0061245C" w:rsidP="0061245C">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9"/>
          <w:rFonts w:ascii="Times New Roman" w:hAnsi="Times New Roman" w:cs="Times New Roman"/>
          <w:b w:val="0"/>
          <w:color w:val="auto"/>
          <w:sz w:val="28"/>
          <w:szCs w:val="28"/>
        </w:rPr>
        <w:t>Подготовка занятия.</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61245C" w:rsidRPr="00DC62D2" w:rsidRDefault="0061245C" w:rsidP="0061245C">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61245C" w:rsidRPr="00DC62D2" w:rsidRDefault="0061245C" w:rsidP="0061245C">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61245C" w:rsidRPr="00DC62D2" w:rsidRDefault="0061245C" w:rsidP="0061245C">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61245C" w:rsidRPr="00DC62D2" w:rsidRDefault="0061245C" w:rsidP="0061245C">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61245C" w:rsidRPr="00DC62D2" w:rsidRDefault="0061245C" w:rsidP="0061245C">
      <w:pPr>
        <w:pStyle w:val="text"/>
        <w:numPr>
          <w:ilvl w:val="0"/>
          <w:numId w:val="39"/>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61245C" w:rsidRPr="00DC62D2" w:rsidRDefault="0061245C" w:rsidP="0061245C">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61245C" w:rsidRPr="00DC62D2" w:rsidRDefault="0061245C" w:rsidP="0061245C">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61245C" w:rsidRPr="00DC62D2" w:rsidRDefault="0061245C" w:rsidP="0061245C">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61245C" w:rsidRPr="00DC62D2" w:rsidRDefault="0061245C" w:rsidP="0061245C">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61245C" w:rsidRPr="00DC62D2" w:rsidRDefault="0061245C" w:rsidP="0061245C">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61245C" w:rsidRPr="00DC62D2" w:rsidRDefault="0061245C" w:rsidP="0061245C">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61245C" w:rsidRPr="00DC62D2" w:rsidRDefault="0061245C" w:rsidP="0061245C">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61245C" w:rsidRPr="00DC62D2" w:rsidRDefault="0061245C" w:rsidP="0061245C">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61245C" w:rsidRPr="00DC62D2" w:rsidRDefault="0061245C" w:rsidP="0061245C">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61245C" w:rsidRPr="00DC62D2" w:rsidRDefault="0061245C" w:rsidP="0061245C">
      <w:pPr>
        <w:pStyle w:val="text"/>
        <w:numPr>
          <w:ilvl w:val="0"/>
          <w:numId w:val="4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61245C" w:rsidRPr="00DC62D2" w:rsidRDefault="0061245C" w:rsidP="0061245C">
      <w:pPr>
        <w:pStyle w:val="text"/>
        <w:numPr>
          <w:ilvl w:val="0"/>
          <w:numId w:val="4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61245C" w:rsidRPr="00DC62D2" w:rsidRDefault="0061245C" w:rsidP="0061245C">
      <w:pPr>
        <w:pStyle w:val="text"/>
        <w:numPr>
          <w:ilvl w:val="0"/>
          <w:numId w:val="4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61245C" w:rsidRPr="00DC62D2" w:rsidRDefault="0061245C" w:rsidP="0061245C">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9"/>
          <w:rFonts w:ascii="Times New Roman" w:hAnsi="Times New Roman" w:cs="Times New Roman"/>
          <w:b w:val="0"/>
          <w:color w:val="auto"/>
          <w:sz w:val="28"/>
          <w:szCs w:val="28"/>
        </w:rPr>
        <w:t>Вступление.</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Сообщение темы и цели занятия.</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61245C" w:rsidRPr="00DC62D2" w:rsidRDefault="0061245C" w:rsidP="0061245C">
      <w:pPr>
        <w:widowControl w:val="0"/>
        <w:shd w:val="clear" w:color="auto" w:fill="FFFFFF"/>
        <w:tabs>
          <w:tab w:val="left" w:pos="1080"/>
        </w:tabs>
        <w:ind w:firstLine="709"/>
        <w:contextualSpacing/>
        <w:jc w:val="both"/>
        <w:rPr>
          <w:sz w:val="28"/>
          <w:szCs w:val="28"/>
        </w:rPr>
      </w:pPr>
      <w:r w:rsidRPr="00DC62D2">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61245C" w:rsidRPr="00DC62D2" w:rsidRDefault="0061245C" w:rsidP="0061245C">
      <w:pPr>
        <w:pStyle w:val="text"/>
        <w:numPr>
          <w:ilvl w:val="0"/>
          <w:numId w:val="43"/>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61245C" w:rsidRPr="00DC62D2" w:rsidRDefault="0061245C" w:rsidP="0061245C">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9"/>
          <w:rFonts w:ascii="Times New Roman" w:hAnsi="Times New Roman" w:cs="Times New Roman"/>
          <w:b w:val="0"/>
          <w:color w:val="auto"/>
          <w:sz w:val="28"/>
          <w:szCs w:val="28"/>
        </w:rPr>
        <w:t>Основная часть.</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1) выяснение набора позиций аудитории,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9"/>
          <w:rFonts w:ascii="Times New Roman" w:hAnsi="Times New Roman" w:cs="Times New Roman"/>
          <w:b w:val="0"/>
          <w:color w:val="auto"/>
          <w:sz w:val="28"/>
          <w:szCs w:val="28"/>
        </w:rPr>
        <w:t>Выводы (рефлексия).</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61245C" w:rsidRPr="00DC62D2" w:rsidRDefault="0061245C" w:rsidP="0061245C">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61245C" w:rsidRPr="00DC62D2" w:rsidRDefault="0061245C" w:rsidP="0061245C">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61245C" w:rsidRPr="00DC62D2" w:rsidRDefault="0061245C" w:rsidP="0061245C">
      <w:pPr>
        <w:pStyle w:val="a8"/>
        <w:tabs>
          <w:tab w:val="left" w:pos="1080"/>
        </w:tabs>
        <w:spacing w:before="0" w:beforeAutospacing="0" w:after="0" w:afterAutospacing="0"/>
        <w:ind w:firstLine="709"/>
        <w:contextualSpacing/>
        <w:jc w:val="both"/>
        <w:rPr>
          <w:sz w:val="28"/>
          <w:szCs w:val="28"/>
        </w:rPr>
      </w:pPr>
      <w:r w:rsidRPr="00DC62D2">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61245C" w:rsidRPr="00DC62D2" w:rsidRDefault="0061245C" w:rsidP="0061245C">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lastRenderedPageBreak/>
        <w:t>педагогический работник должен подчеркивать образовательные, а не соревновательные цели обучающихся;</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t>педагогический работник должен провоцировать интерес, затрагивая значимые для обучающихся проблемы;</w:t>
      </w:r>
    </w:p>
    <w:p w:rsidR="0061245C" w:rsidRPr="00DC62D2" w:rsidRDefault="0061245C" w:rsidP="0061245C">
      <w:pPr>
        <w:numPr>
          <w:ilvl w:val="3"/>
          <w:numId w:val="45"/>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lastRenderedPageBreak/>
        <w:t>способность лидировать;</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61245C" w:rsidRPr="00DC62D2" w:rsidRDefault="0061245C" w:rsidP="0061245C">
      <w:pPr>
        <w:widowControl w:val="0"/>
        <w:numPr>
          <w:ilvl w:val="3"/>
          <w:numId w:val="45"/>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61245C" w:rsidRPr="00DC62D2" w:rsidRDefault="0061245C" w:rsidP="0061245C">
      <w:pPr>
        <w:tabs>
          <w:tab w:val="left" w:pos="1985"/>
        </w:tabs>
        <w:ind w:firstLine="709"/>
        <w:contextualSpacing/>
        <w:jc w:val="both"/>
        <w:rPr>
          <w:sz w:val="28"/>
          <w:szCs w:val="28"/>
        </w:rPr>
      </w:pPr>
    </w:p>
    <w:p w:rsidR="0061245C" w:rsidRPr="00DC62D2" w:rsidRDefault="0061245C" w:rsidP="0061245C">
      <w:pPr>
        <w:tabs>
          <w:tab w:val="left" w:pos="1800"/>
          <w:tab w:val="left" w:pos="1985"/>
          <w:tab w:val="left" w:pos="2160"/>
        </w:tabs>
        <w:contextualSpacing/>
        <w:jc w:val="center"/>
        <w:rPr>
          <w:sz w:val="28"/>
          <w:szCs w:val="28"/>
        </w:rPr>
      </w:pPr>
      <w:r>
        <w:rPr>
          <w:sz w:val="28"/>
          <w:szCs w:val="28"/>
        </w:rPr>
        <w:t>2.1.3</w:t>
      </w:r>
      <w:r w:rsidRPr="00DC62D2">
        <w:rPr>
          <w:sz w:val="28"/>
          <w:szCs w:val="28"/>
        </w:rPr>
        <w:t>. Методические рекомендации по контролю успеваемости</w:t>
      </w:r>
    </w:p>
    <w:p w:rsidR="0061245C" w:rsidRPr="0061245C" w:rsidRDefault="0061245C" w:rsidP="0061245C">
      <w:pPr>
        <w:tabs>
          <w:tab w:val="left" w:pos="1800"/>
          <w:tab w:val="left" w:pos="2977"/>
        </w:tabs>
        <w:contextualSpacing/>
        <w:jc w:val="center"/>
        <w:rPr>
          <w:sz w:val="28"/>
          <w:szCs w:val="28"/>
        </w:rPr>
      </w:pPr>
    </w:p>
    <w:p w:rsidR="0061245C" w:rsidRPr="00DC62D2" w:rsidRDefault="0061245C" w:rsidP="0061245C">
      <w:pPr>
        <w:tabs>
          <w:tab w:val="left" w:pos="1800"/>
          <w:tab w:val="left" w:pos="2977"/>
        </w:tabs>
        <w:contextualSpacing/>
        <w:jc w:val="center"/>
        <w:rPr>
          <w:sz w:val="28"/>
          <w:szCs w:val="28"/>
        </w:rPr>
      </w:pPr>
      <w:r>
        <w:rPr>
          <w:sz w:val="28"/>
          <w:szCs w:val="28"/>
        </w:rPr>
        <w:t>2.1.3</w:t>
      </w:r>
      <w:r w:rsidRPr="00DC62D2">
        <w:rPr>
          <w:sz w:val="28"/>
          <w:szCs w:val="28"/>
        </w:rPr>
        <w:t>.1. Текущий контроль успеваемости</w:t>
      </w:r>
    </w:p>
    <w:p w:rsidR="0061245C" w:rsidRPr="00DC62D2" w:rsidRDefault="0061245C" w:rsidP="0061245C">
      <w:pPr>
        <w:tabs>
          <w:tab w:val="left" w:pos="1800"/>
          <w:tab w:val="left" w:pos="2977"/>
        </w:tabs>
        <w:contextualSpacing/>
        <w:jc w:val="both"/>
        <w:rPr>
          <w:sz w:val="28"/>
          <w:szCs w:val="28"/>
        </w:rPr>
      </w:pPr>
    </w:p>
    <w:p w:rsidR="0061245C" w:rsidRPr="00DC62D2" w:rsidRDefault="0061245C" w:rsidP="0061245C">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61245C" w:rsidRPr="00DC62D2" w:rsidRDefault="0061245C" w:rsidP="0061245C">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61245C" w:rsidRPr="00DC62D2" w:rsidRDefault="0061245C" w:rsidP="0061245C">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61245C" w:rsidRPr="00DC62D2" w:rsidRDefault="0061245C" w:rsidP="0061245C">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61245C" w:rsidRPr="00DC62D2" w:rsidRDefault="0061245C" w:rsidP="0061245C">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61245C" w:rsidRPr="00DC62D2" w:rsidRDefault="0061245C" w:rsidP="0061245C">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61245C" w:rsidRPr="00DC62D2" w:rsidRDefault="0061245C" w:rsidP="0061245C">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61245C" w:rsidRPr="00DC62D2" w:rsidRDefault="0061245C" w:rsidP="0061245C">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61245C" w:rsidRPr="00DC62D2" w:rsidRDefault="0061245C" w:rsidP="0061245C">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61245C" w:rsidRPr="00DC62D2" w:rsidRDefault="0061245C" w:rsidP="0061245C">
      <w:pPr>
        <w:ind w:firstLine="709"/>
        <w:contextualSpacing/>
        <w:jc w:val="both"/>
        <w:rPr>
          <w:sz w:val="28"/>
          <w:szCs w:val="28"/>
        </w:rPr>
      </w:pPr>
    </w:p>
    <w:p w:rsidR="0061245C" w:rsidRPr="00DC62D2" w:rsidRDefault="0061245C" w:rsidP="0061245C">
      <w:pPr>
        <w:tabs>
          <w:tab w:val="left" w:pos="1260"/>
          <w:tab w:val="left" w:pos="1620"/>
          <w:tab w:val="left" w:pos="2340"/>
          <w:tab w:val="left" w:pos="2977"/>
        </w:tabs>
        <w:contextualSpacing/>
        <w:jc w:val="center"/>
        <w:rPr>
          <w:sz w:val="28"/>
          <w:szCs w:val="28"/>
        </w:rPr>
      </w:pPr>
      <w:r>
        <w:rPr>
          <w:sz w:val="28"/>
          <w:szCs w:val="28"/>
        </w:rPr>
        <w:t>2.1.3</w:t>
      </w:r>
      <w:r w:rsidRPr="00DC62D2">
        <w:rPr>
          <w:sz w:val="28"/>
          <w:szCs w:val="28"/>
        </w:rPr>
        <w:t>.2. Промежуточная аттестация</w:t>
      </w:r>
    </w:p>
    <w:p w:rsidR="0061245C" w:rsidRPr="00DC62D2" w:rsidRDefault="0061245C" w:rsidP="0061245C">
      <w:pPr>
        <w:tabs>
          <w:tab w:val="left" w:pos="1260"/>
          <w:tab w:val="left" w:pos="1620"/>
          <w:tab w:val="left" w:pos="2340"/>
          <w:tab w:val="left" w:pos="2977"/>
        </w:tabs>
        <w:contextualSpacing/>
        <w:jc w:val="both"/>
        <w:rPr>
          <w:sz w:val="28"/>
          <w:szCs w:val="28"/>
        </w:rPr>
      </w:pPr>
    </w:p>
    <w:p w:rsidR="0061245C" w:rsidRPr="00DC62D2" w:rsidRDefault="0061245C" w:rsidP="0061245C">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61245C" w:rsidRPr="00DC62D2" w:rsidRDefault="0061245C" w:rsidP="0061245C">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61245C" w:rsidRPr="00DC62D2" w:rsidRDefault="0061245C" w:rsidP="0061245C">
      <w:pPr>
        <w:tabs>
          <w:tab w:val="left" w:pos="1080"/>
        </w:tabs>
        <w:ind w:left="709"/>
        <w:contextualSpacing/>
        <w:jc w:val="center"/>
        <w:rPr>
          <w:sz w:val="28"/>
          <w:szCs w:val="28"/>
        </w:rPr>
      </w:pPr>
    </w:p>
    <w:p w:rsidR="0061245C" w:rsidRPr="00DC62D2" w:rsidRDefault="0061245C" w:rsidP="0061245C">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61245C" w:rsidRPr="00DC62D2" w:rsidRDefault="0061245C" w:rsidP="0061245C">
      <w:pPr>
        <w:widowControl w:val="0"/>
        <w:tabs>
          <w:tab w:val="left" w:pos="1276"/>
        </w:tabs>
        <w:suppressAutoHyphens w:val="0"/>
        <w:contextualSpacing/>
        <w:jc w:val="center"/>
        <w:rPr>
          <w:sz w:val="28"/>
          <w:szCs w:val="28"/>
        </w:rPr>
      </w:pPr>
    </w:p>
    <w:p w:rsidR="0061245C" w:rsidRPr="00DC62D2" w:rsidRDefault="0061245C" w:rsidP="0061245C">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61245C" w:rsidRPr="00DC62D2" w:rsidRDefault="0061245C" w:rsidP="0061245C">
      <w:pPr>
        <w:widowControl w:val="0"/>
        <w:tabs>
          <w:tab w:val="left" w:pos="1276"/>
        </w:tabs>
        <w:suppressAutoHyphens w:val="0"/>
        <w:contextualSpacing/>
        <w:jc w:val="both"/>
        <w:rPr>
          <w:sz w:val="28"/>
          <w:szCs w:val="28"/>
        </w:rPr>
      </w:pPr>
    </w:p>
    <w:p w:rsidR="0061245C" w:rsidRPr="00DC62D2" w:rsidRDefault="0061245C" w:rsidP="0061245C">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61245C" w:rsidRPr="00DC62D2" w:rsidRDefault="0061245C" w:rsidP="0061245C">
      <w:pPr>
        <w:pStyle w:val="Default"/>
        <w:ind w:firstLine="709"/>
        <w:contextualSpacing/>
        <w:jc w:val="both"/>
        <w:rPr>
          <w:sz w:val="28"/>
          <w:szCs w:val="28"/>
        </w:rPr>
      </w:pPr>
      <w:r w:rsidRPr="00DC62D2">
        <w:rPr>
          <w:sz w:val="28"/>
          <w:szCs w:val="28"/>
        </w:rPr>
        <w:t xml:space="preserve">- </w:t>
      </w:r>
      <w:r>
        <w:rPr>
          <w:sz w:val="28"/>
          <w:szCs w:val="28"/>
        </w:rPr>
        <w:t>устный опрос,</w:t>
      </w:r>
    </w:p>
    <w:p w:rsidR="0061245C" w:rsidRDefault="0061245C" w:rsidP="0061245C">
      <w:pPr>
        <w:pStyle w:val="Default"/>
        <w:ind w:firstLine="709"/>
        <w:contextualSpacing/>
        <w:jc w:val="both"/>
        <w:rPr>
          <w:sz w:val="28"/>
          <w:szCs w:val="28"/>
        </w:rPr>
      </w:pPr>
      <w:r>
        <w:rPr>
          <w:sz w:val="28"/>
          <w:szCs w:val="28"/>
        </w:rPr>
        <w:t>- написание реферата,</w:t>
      </w:r>
    </w:p>
    <w:p w:rsidR="0061245C" w:rsidRPr="00DC62D2" w:rsidRDefault="0061245C" w:rsidP="0061245C">
      <w:pPr>
        <w:pStyle w:val="Default"/>
        <w:ind w:firstLine="709"/>
        <w:contextualSpacing/>
        <w:jc w:val="both"/>
        <w:rPr>
          <w:sz w:val="28"/>
          <w:szCs w:val="28"/>
        </w:rPr>
      </w:pPr>
      <w:r>
        <w:rPr>
          <w:sz w:val="28"/>
          <w:szCs w:val="28"/>
        </w:rPr>
        <w:t>- тестирование.</w:t>
      </w:r>
    </w:p>
    <w:p w:rsidR="0061245C" w:rsidRPr="00DC62D2" w:rsidRDefault="0061245C" w:rsidP="0061245C">
      <w:pPr>
        <w:pStyle w:val="Default"/>
        <w:ind w:firstLine="709"/>
        <w:contextualSpacing/>
        <w:jc w:val="both"/>
        <w:rPr>
          <w:color w:val="auto"/>
          <w:sz w:val="28"/>
          <w:szCs w:val="28"/>
        </w:rPr>
      </w:pPr>
      <w:r w:rsidRPr="00DC62D2">
        <w:rPr>
          <w:color w:val="auto"/>
          <w:sz w:val="28"/>
          <w:szCs w:val="28"/>
        </w:rPr>
        <w:t>Задачи СР:</w:t>
      </w:r>
    </w:p>
    <w:p w:rsidR="0061245C" w:rsidRPr="00DC62D2" w:rsidRDefault="0061245C" w:rsidP="0061245C">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61245C" w:rsidRPr="00DC62D2" w:rsidRDefault="0061245C" w:rsidP="0061245C">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61245C" w:rsidRPr="00DC62D2" w:rsidRDefault="0061245C" w:rsidP="0061245C">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61245C" w:rsidRPr="00DC62D2" w:rsidRDefault="0061245C" w:rsidP="0061245C">
      <w:pPr>
        <w:widowControl w:val="0"/>
        <w:tabs>
          <w:tab w:val="left" w:pos="1276"/>
        </w:tabs>
        <w:suppressAutoHyphens w:val="0"/>
        <w:contextualSpacing/>
        <w:jc w:val="both"/>
        <w:rPr>
          <w:sz w:val="28"/>
          <w:szCs w:val="28"/>
        </w:rPr>
      </w:pPr>
    </w:p>
    <w:p w:rsidR="0061245C" w:rsidRPr="00DC62D2" w:rsidRDefault="0061245C" w:rsidP="0061245C">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61245C" w:rsidRPr="00DC62D2" w:rsidRDefault="0061245C" w:rsidP="0061245C">
      <w:pPr>
        <w:pStyle w:val="Default"/>
        <w:ind w:firstLine="709"/>
        <w:contextualSpacing/>
        <w:jc w:val="both"/>
        <w:rPr>
          <w:sz w:val="28"/>
          <w:szCs w:val="28"/>
        </w:rPr>
      </w:pPr>
    </w:p>
    <w:p w:rsidR="0061245C" w:rsidRPr="0061245C" w:rsidRDefault="0061245C" w:rsidP="0061245C">
      <w:pPr>
        <w:pStyle w:val="Default"/>
        <w:ind w:firstLine="709"/>
        <w:contextualSpacing/>
        <w:jc w:val="both"/>
        <w:rPr>
          <w:color w:val="auto"/>
          <w:sz w:val="28"/>
          <w:szCs w:val="28"/>
        </w:rPr>
      </w:pPr>
      <w:r w:rsidRPr="00DC62D2">
        <w:rPr>
          <w:sz w:val="28"/>
          <w:szCs w:val="28"/>
        </w:rPr>
        <w:t xml:space="preserve">Работа с учебной и </w:t>
      </w:r>
      <w:r w:rsidRPr="0061245C">
        <w:rPr>
          <w:color w:val="auto"/>
          <w:sz w:val="28"/>
          <w:szCs w:val="28"/>
        </w:rPr>
        <w:t>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61245C" w:rsidRPr="0061245C" w:rsidRDefault="0061245C" w:rsidP="0061245C">
      <w:pPr>
        <w:ind w:firstLine="709"/>
        <w:contextualSpacing/>
        <w:jc w:val="both"/>
        <w:rPr>
          <w:sz w:val="28"/>
          <w:szCs w:val="28"/>
        </w:rPr>
      </w:pPr>
      <w:r w:rsidRPr="0061245C">
        <w:rPr>
          <w:sz w:val="28"/>
          <w:szCs w:val="28"/>
        </w:rPr>
        <w:t xml:space="preserve">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w:t>
      </w:r>
      <w:r w:rsidRPr="0061245C">
        <w:rPr>
          <w:sz w:val="28"/>
          <w:szCs w:val="28"/>
        </w:rPr>
        <w:lastRenderedPageBreak/>
        <w:t>предмету. Он должен быть аккуратным, хорошо читаемым, не содержать не относящуюся к теме информацию или рисунки.</w:t>
      </w:r>
    </w:p>
    <w:p w:rsidR="0061245C" w:rsidRPr="0061245C" w:rsidRDefault="0061245C" w:rsidP="0061245C">
      <w:pPr>
        <w:pStyle w:val="Default"/>
        <w:ind w:firstLine="709"/>
        <w:contextualSpacing/>
        <w:jc w:val="both"/>
        <w:rPr>
          <w:color w:val="auto"/>
          <w:sz w:val="28"/>
          <w:szCs w:val="28"/>
        </w:rPr>
      </w:pPr>
      <w:r w:rsidRPr="0061245C">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61245C" w:rsidRPr="00DC62D2" w:rsidRDefault="0061245C" w:rsidP="0061245C">
      <w:pPr>
        <w:pStyle w:val="Default"/>
        <w:ind w:firstLine="709"/>
        <w:contextualSpacing/>
        <w:jc w:val="both"/>
        <w:rPr>
          <w:sz w:val="28"/>
          <w:szCs w:val="28"/>
        </w:rPr>
      </w:pPr>
      <w:r w:rsidRPr="0061245C">
        <w:rPr>
          <w:color w:val="auto"/>
          <w:sz w:val="28"/>
          <w:szCs w:val="28"/>
        </w:rPr>
        <w:t>Объем конспекта определяется</w:t>
      </w:r>
      <w:r w:rsidRPr="00DC62D2">
        <w:rPr>
          <w:sz w:val="28"/>
          <w:szCs w:val="28"/>
        </w:rPr>
        <w:t xml:space="preserve"> самим обучающимся. В процессе работы с учебной и научной литературой обучающийся может:</w:t>
      </w:r>
    </w:p>
    <w:p w:rsidR="0061245C" w:rsidRPr="00DC62D2" w:rsidRDefault="0061245C" w:rsidP="0061245C">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61245C" w:rsidRPr="00DC62D2" w:rsidRDefault="0061245C" w:rsidP="0061245C">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61245C" w:rsidRPr="00DC62D2" w:rsidRDefault="0061245C" w:rsidP="0061245C">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61245C" w:rsidRPr="00DC62D2" w:rsidRDefault="0061245C" w:rsidP="0061245C">
      <w:pPr>
        <w:pStyle w:val="Default"/>
        <w:ind w:firstLine="709"/>
        <w:contextualSpacing/>
        <w:jc w:val="both"/>
        <w:rPr>
          <w:sz w:val="28"/>
          <w:szCs w:val="28"/>
        </w:rPr>
      </w:pPr>
      <w:r w:rsidRPr="00DC62D2">
        <w:rPr>
          <w:sz w:val="28"/>
          <w:szCs w:val="28"/>
        </w:rPr>
        <w:t>- создавать конспекты (развернутые тезисы).</w:t>
      </w:r>
    </w:p>
    <w:p w:rsidR="0061245C" w:rsidRPr="00DC62D2" w:rsidRDefault="0061245C" w:rsidP="0061245C">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61245C" w:rsidRPr="00DC62D2" w:rsidRDefault="0061245C" w:rsidP="0061245C">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61245C" w:rsidRPr="00DC62D2" w:rsidRDefault="0061245C" w:rsidP="0061245C">
      <w:pPr>
        <w:pStyle w:val="Default"/>
        <w:ind w:firstLine="709"/>
        <w:contextualSpacing/>
        <w:jc w:val="both"/>
        <w:rPr>
          <w:sz w:val="28"/>
          <w:szCs w:val="28"/>
        </w:rPr>
      </w:pPr>
    </w:p>
    <w:p w:rsidR="0061245C" w:rsidRPr="00DC62D2" w:rsidRDefault="0061245C" w:rsidP="0061245C">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61245C" w:rsidRPr="00DC62D2" w:rsidRDefault="0061245C" w:rsidP="0061245C">
      <w:pPr>
        <w:pStyle w:val="Default"/>
        <w:ind w:firstLine="709"/>
        <w:contextualSpacing/>
        <w:jc w:val="both"/>
        <w:rPr>
          <w:sz w:val="28"/>
          <w:szCs w:val="28"/>
        </w:rPr>
      </w:pPr>
    </w:p>
    <w:p w:rsidR="0061245C" w:rsidRPr="00DC62D2" w:rsidRDefault="0061245C" w:rsidP="0061245C">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61245C" w:rsidRPr="00DC62D2" w:rsidRDefault="0061245C" w:rsidP="0061245C">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61245C" w:rsidRPr="00DC62D2" w:rsidRDefault="0061245C" w:rsidP="0061245C">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61245C" w:rsidRPr="00DC62D2" w:rsidRDefault="0061245C" w:rsidP="0061245C">
      <w:pPr>
        <w:pStyle w:val="Default"/>
        <w:ind w:firstLine="709"/>
        <w:contextualSpacing/>
        <w:jc w:val="both"/>
        <w:rPr>
          <w:sz w:val="28"/>
          <w:szCs w:val="28"/>
        </w:rPr>
      </w:pPr>
      <w:r w:rsidRPr="00DC62D2">
        <w:rPr>
          <w:sz w:val="28"/>
          <w:szCs w:val="28"/>
        </w:rPr>
        <w:t xml:space="preserve">Успешное изучение любого курса требует от обучающихся посещения лекций, активной работы на практических занятиях, выполнения всех </w:t>
      </w:r>
      <w:r w:rsidRPr="00DC62D2">
        <w:rPr>
          <w:sz w:val="28"/>
          <w:szCs w:val="28"/>
        </w:rPr>
        <w:lastRenderedPageBreak/>
        <w:t>учебных заданий педагогического работника, ознакомления с основной и дополнительной литературой.</w:t>
      </w:r>
    </w:p>
    <w:p w:rsidR="0061245C" w:rsidRPr="00DC62D2" w:rsidRDefault="0061245C" w:rsidP="0061245C">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61245C" w:rsidRPr="00DC62D2" w:rsidRDefault="0061245C" w:rsidP="0061245C">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61245C" w:rsidRPr="00DC62D2" w:rsidRDefault="0061245C" w:rsidP="0061245C">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w:t>
      </w:r>
      <w:r>
        <w:rPr>
          <w:rFonts w:ascii="Times New Roman" w:hAnsi="Times New Roman" w:cs="Times New Roman"/>
          <w:b w:val="0"/>
          <w:i w:val="0"/>
          <w:sz w:val="28"/>
          <w:szCs w:val="28"/>
        </w:rPr>
        <w:t xml:space="preserve"> </w:t>
      </w:r>
      <w:r w:rsidRPr="00DC62D2">
        <w:rPr>
          <w:rFonts w:ascii="Times New Roman" w:hAnsi="Times New Roman" w:cs="Times New Roman"/>
          <w:b w:val="0"/>
          <w:i w:val="0"/>
          <w:sz w:val="28"/>
          <w:szCs w:val="28"/>
        </w:rPr>
        <w:t>занятий.</w:t>
      </w:r>
    </w:p>
    <w:p w:rsidR="0061245C" w:rsidRPr="00DC62D2" w:rsidRDefault="0061245C" w:rsidP="0061245C">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61245C" w:rsidRPr="00DC62D2" w:rsidRDefault="0061245C" w:rsidP="0061245C">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61245C" w:rsidRPr="00DC62D2" w:rsidRDefault="0061245C" w:rsidP="0061245C">
      <w:pPr>
        <w:pStyle w:val="Default"/>
        <w:contextualSpacing/>
        <w:jc w:val="center"/>
        <w:rPr>
          <w:sz w:val="28"/>
          <w:szCs w:val="28"/>
        </w:rPr>
      </w:pPr>
    </w:p>
    <w:p w:rsidR="0061245C" w:rsidRPr="00DC62D2" w:rsidRDefault="0061245C" w:rsidP="0061245C">
      <w:pPr>
        <w:pStyle w:val="Default"/>
        <w:contextualSpacing/>
        <w:jc w:val="center"/>
        <w:rPr>
          <w:sz w:val="28"/>
          <w:szCs w:val="28"/>
        </w:rPr>
      </w:pPr>
      <w:r w:rsidRPr="00DC62D2">
        <w:rPr>
          <w:sz w:val="28"/>
          <w:szCs w:val="28"/>
        </w:rPr>
        <w:t>2.2.4.1. Методические рекомендации по подготовке обучающихся к лекциям</w:t>
      </w:r>
    </w:p>
    <w:p w:rsidR="0061245C" w:rsidRPr="00DC62D2" w:rsidRDefault="0061245C" w:rsidP="0061245C">
      <w:pPr>
        <w:pStyle w:val="Default"/>
        <w:ind w:firstLine="709"/>
        <w:contextualSpacing/>
        <w:jc w:val="both"/>
        <w:rPr>
          <w:sz w:val="28"/>
          <w:szCs w:val="28"/>
        </w:rPr>
      </w:pPr>
    </w:p>
    <w:p w:rsidR="0061245C" w:rsidRPr="00DC62D2" w:rsidRDefault="0061245C" w:rsidP="0061245C">
      <w:pPr>
        <w:pStyle w:val="Default"/>
        <w:ind w:firstLine="709"/>
        <w:contextualSpacing/>
        <w:jc w:val="both"/>
        <w:rPr>
          <w:sz w:val="28"/>
          <w:szCs w:val="28"/>
        </w:rPr>
      </w:pPr>
      <w:r w:rsidRPr="00DC62D2">
        <w:rPr>
          <w:sz w:val="28"/>
          <w:szCs w:val="28"/>
        </w:rPr>
        <w:t>Подготовка обучающихся к лекциям предполагает:</w:t>
      </w:r>
    </w:p>
    <w:p w:rsidR="0061245C" w:rsidRPr="00DC62D2" w:rsidRDefault="0061245C" w:rsidP="0061245C">
      <w:pPr>
        <w:pStyle w:val="Default"/>
        <w:ind w:firstLine="709"/>
        <w:contextualSpacing/>
        <w:jc w:val="both"/>
        <w:rPr>
          <w:sz w:val="28"/>
          <w:szCs w:val="28"/>
        </w:rPr>
      </w:pPr>
      <w:r w:rsidRPr="00DC62D2">
        <w:rPr>
          <w:sz w:val="28"/>
          <w:szCs w:val="28"/>
        </w:rPr>
        <w:t>- работу с имеющимися конспектами лекций;</w:t>
      </w:r>
    </w:p>
    <w:p w:rsidR="0061245C" w:rsidRPr="00DC62D2" w:rsidRDefault="0061245C" w:rsidP="0061245C">
      <w:pPr>
        <w:pStyle w:val="Default"/>
        <w:ind w:firstLine="709"/>
        <w:contextualSpacing/>
        <w:jc w:val="both"/>
        <w:rPr>
          <w:sz w:val="28"/>
          <w:szCs w:val="28"/>
        </w:rPr>
      </w:pPr>
      <w:r w:rsidRPr="00DC62D2">
        <w:rPr>
          <w:sz w:val="28"/>
          <w:szCs w:val="28"/>
        </w:rPr>
        <w:t>- чтение основной и дополнительной литературы.</w:t>
      </w:r>
    </w:p>
    <w:p w:rsidR="0061245C" w:rsidRPr="00DC62D2" w:rsidRDefault="0061245C" w:rsidP="0061245C">
      <w:pPr>
        <w:pStyle w:val="Default"/>
        <w:ind w:firstLine="709"/>
        <w:contextualSpacing/>
        <w:jc w:val="both"/>
        <w:rPr>
          <w:sz w:val="28"/>
          <w:szCs w:val="28"/>
        </w:rPr>
      </w:pPr>
      <w:r w:rsidRPr="00DC62D2">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61245C" w:rsidRPr="00DC62D2" w:rsidRDefault="0061245C" w:rsidP="0061245C">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61245C" w:rsidRPr="00DC62D2" w:rsidRDefault="0061245C" w:rsidP="0061245C">
      <w:pPr>
        <w:pStyle w:val="21"/>
        <w:shd w:val="clear" w:color="auto" w:fill="auto"/>
        <w:tabs>
          <w:tab w:val="left" w:pos="1393"/>
        </w:tabs>
        <w:spacing w:line="240" w:lineRule="auto"/>
        <w:ind w:firstLine="709"/>
        <w:contextualSpacing/>
        <w:rPr>
          <w:rFonts w:ascii="Times New Roman" w:hAnsi="Times New Roman" w:cs="Times New Roman"/>
          <w:sz w:val="28"/>
          <w:szCs w:val="28"/>
        </w:rPr>
      </w:pPr>
    </w:p>
    <w:p w:rsidR="0061245C" w:rsidRPr="00DC62D2" w:rsidRDefault="0061245C" w:rsidP="0061245C">
      <w:pPr>
        <w:pStyle w:val="Default"/>
        <w:contextualSpacing/>
        <w:jc w:val="center"/>
        <w:rPr>
          <w:rStyle w:val="20"/>
          <w:b w:val="0"/>
          <w:bCs w:val="0"/>
          <w:i w:val="0"/>
          <w:iCs w:val="0"/>
          <w:color w:val="auto"/>
          <w:sz w:val="28"/>
          <w:szCs w:val="28"/>
        </w:rPr>
      </w:pPr>
      <w:r w:rsidRPr="00DC62D2">
        <w:rPr>
          <w:sz w:val="28"/>
          <w:szCs w:val="28"/>
        </w:rPr>
        <w:lastRenderedPageBreak/>
        <w:t xml:space="preserve">2.2.4.2. Методические рекомендации по </w:t>
      </w:r>
      <w:r w:rsidRPr="00DC62D2">
        <w:rPr>
          <w:color w:val="auto"/>
          <w:sz w:val="28"/>
          <w:szCs w:val="28"/>
        </w:rPr>
        <w:t>подготовке обучающихся к практическим занятиям</w:t>
      </w:r>
    </w:p>
    <w:p w:rsidR="0061245C" w:rsidRPr="00DC62D2" w:rsidRDefault="0061245C" w:rsidP="0061245C">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61245C" w:rsidRPr="00DC62D2" w:rsidRDefault="0061245C" w:rsidP="0061245C">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61245C" w:rsidRPr="00DC62D2" w:rsidRDefault="0061245C" w:rsidP="0061245C">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61245C" w:rsidRPr="00DC62D2" w:rsidRDefault="0061245C" w:rsidP="0061245C">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61245C" w:rsidRPr="00DC62D2" w:rsidRDefault="0061245C" w:rsidP="0061245C">
      <w:pPr>
        <w:tabs>
          <w:tab w:val="left" w:pos="709"/>
          <w:tab w:val="left" w:pos="1985"/>
        </w:tabs>
        <w:ind w:firstLine="709"/>
        <w:contextualSpacing/>
        <w:jc w:val="both"/>
        <w:rPr>
          <w:rFonts w:eastAsia="Times New Roman"/>
          <w:color w:val="000000"/>
          <w:sz w:val="28"/>
          <w:szCs w:val="28"/>
          <w:lang w:eastAsia="ru-RU"/>
        </w:rPr>
      </w:pPr>
    </w:p>
    <w:p w:rsidR="0061245C" w:rsidRPr="00DC62D2" w:rsidRDefault="0061245C" w:rsidP="0061245C">
      <w:pPr>
        <w:pStyle w:val="Default"/>
        <w:contextualSpacing/>
        <w:jc w:val="center"/>
        <w:rPr>
          <w:sz w:val="28"/>
          <w:szCs w:val="28"/>
        </w:rPr>
      </w:pPr>
      <w:r w:rsidRPr="00DC62D2">
        <w:rPr>
          <w:sz w:val="28"/>
          <w:szCs w:val="28"/>
        </w:rPr>
        <w:t>2.2.5. Методические рекомендации по составлению плана</w:t>
      </w:r>
    </w:p>
    <w:p w:rsidR="0061245C" w:rsidRPr="00DC62D2" w:rsidRDefault="0061245C" w:rsidP="0061245C">
      <w:pPr>
        <w:pStyle w:val="Default"/>
        <w:ind w:firstLine="709"/>
        <w:contextualSpacing/>
        <w:jc w:val="both"/>
        <w:rPr>
          <w:sz w:val="28"/>
          <w:szCs w:val="28"/>
        </w:rPr>
      </w:pPr>
    </w:p>
    <w:p w:rsidR="0061245C" w:rsidRPr="00DC62D2" w:rsidRDefault="0061245C" w:rsidP="0061245C">
      <w:pPr>
        <w:pStyle w:val="Default"/>
        <w:ind w:firstLine="709"/>
        <w:contextualSpacing/>
        <w:jc w:val="both"/>
        <w:rPr>
          <w:sz w:val="28"/>
          <w:szCs w:val="28"/>
        </w:rPr>
      </w:pPr>
      <w:r w:rsidRPr="00DC62D2">
        <w:rPr>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61245C" w:rsidRPr="00DC62D2" w:rsidRDefault="0061245C" w:rsidP="0061245C">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61245C" w:rsidRPr="00DC62D2" w:rsidRDefault="0061245C" w:rsidP="0061245C">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61245C" w:rsidRPr="00DC62D2" w:rsidRDefault="0061245C" w:rsidP="0061245C">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61245C" w:rsidRPr="00DC62D2" w:rsidRDefault="0061245C" w:rsidP="0061245C">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61245C" w:rsidRPr="00DC62D2" w:rsidRDefault="0061245C" w:rsidP="0061245C">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61245C" w:rsidRPr="00DC62D2" w:rsidRDefault="0061245C" w:rsidP="0061245C">
      <w:pPr>
        <w:pStyle w:val="Default"/>
        <w:ind w:firstLine="709"/>
        <w:contextualSpacing/>
        <w:jc w:val="both"/>
        <w:rPr>
          <w:sz w:val="28"/>
          <w:szCs w:val="28"/>
        </w:rPr>
      </w:pPr>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61245C" w:rsidRPr="00DC62D2" w:rsidRDefault="0061245C" w:rsidP="0061245C">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61245C" w:rsidRPr="00DC62D2" w:rsidRDefault="0061245C" w:rsidP="0061245C">
      <w:pPr>
        <w:ind w:firstLine="709"/>
        <w:contextualSpacing/>
        <w:jc w:val="both"/>
        <w:rPr>
          <w:sz w:val="28"/>
          <w:szCs w:val="28"/>
        </w:rPr>
      </w:pPr>
    </w:p>
    <w:p w:rsidR="0061245C" w:rsidRPr="00DC62D2" w:rsidRDefault="0061245C" w:rsidP="0061245C">
      <w:pPr>
        <w:pStyle w:val="Default"/>
        <w:contextualSpacing/>
        <w:jc w:val="center"/>
        <w:rPr>
          <w:sz w:val="28"/>
          <w:szCs w:val="28"/>
        </w:rPr>
      </w:pPr>
      <w:r w:rsidRPr="00DC62D2">
        <w:rPr>
          <w:sz w:val="28"/>
          <w:szCs w:val="28"/>
        </w:rPr>
        <w:t>2.2.6. Методические рекомендации по составлению конспекта</w:t>
      </w:r>
    </w:p>
    <w:p w:rsidR="0061245C" w:rsidRPr="00DC62D2" w:rsidRDefault="0061245C" w:rsidP="0061245C">
      <w:pPr>
        <w:pStyle w:val="Default"/>
        <w:ind w:firstLine="709"/>
        <w:contextualSpacing/>
        <w:jc w:val="both"/>
        <w:rPr>
          <w:sz w:val="28"/>
          <w:szCs w:val="28"/>
        </w:rPr>
      </w:pPr>
    </w:p>
    <w:p w:rsidR="0061245C" w:rsidRPr="00DC62D2" w:rsidRDefault="0061245C" w:rsidP="0061245C">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61245C" w:rsidRPr="00DC62D2" w:rsidRDefault="0061245C" w:rsidP="0061245C">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61245C" w:rsidRPr="00DC62D2" w:rsidRDefault="0061245C" w:rsidP="0061245C">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61245C" w:rsidRPr="00DC62D2" w:rsidRDefault="0061245C" w:rsidP="0061245C">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61245C" w:rsidRPr="00DC62D2" w:rsidRDefault="0061245C" w:rsidP="0061245C">
      <w:pPr>
        <w:pStyle w:val="Default"/>
        <w:ind w:firstLine="709"/>
        <w:contextualSpacing/>
        <w:jc w:val="both"/>
        <w:rPr>
          <w:sz w:val="28"/>
          <w:szCs w:val="28"/>
        </w:rPr>
      </w:pPr>
      <w:r w:rsidRPr="00DC62D2">
        <w:rPr>
          <w:sz w:val="28"/>
          <w:szCs w:val="28"/>
        </w:rPr>
        <w:t>Этапы работы:</w:t>
      </w:r>
    </w:p>
    <w:p w:rsidR="0061245C" w:rsidRPr="00DC62D2" w:rsidRDefault="0061245C" w:rsidP="0061245C">
      <w:pPr>
        <w:pStyle w:val="Default"/>
        <w:ind w:firstLine="709"/>
        <w:contextualSpacing/>
        <w:jc w:val="both"/>
        <w:rPr>
          <w:sz w:val="28"/>
          <w:szCs w:val="28"/>
        </w:rPr>
      </w:pPr>
      <w:r w:rsidRPr="00DC62D2">
        <w:rPr>
          <w:sz w:val="28"/>
          <w:szCs w:val="28"/>
        </w:rPr>
        <w:t>1) составьте план прочитанного текста;</w:t>
      </w:r>
    </w:p>
    <w:p w:rsidR="0061245C" w:rsidRPr="00DC62D2" w:rsidRDefault="0061245C" w:rsidP="0061245C">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61245C" w:rsidRPr="00DC62D2" w:rsidRDefault="0061245C" w:rsidP="0061245C">
      <w:pPr>
        <w:pStyle w:val="Default"/>
        <w:ind w:firstLine="709"/>
        <w:contextualSpacing/>
        <w:jc w:val="both"/>
        <w:rPr>
          <w:sz w:val="28"/>
          <w:szCs w:val="28"/>
        </w:rPr>
      </w:pPr>
      <w:r w:rsidRPr="00DC62D2">
        <w:rPr>
          <w:sz w:val="28"/>
          <w:szCs w:val="28"/>
        </w:rPr>
        <w:t>3) запишите ответы на поставленные вопросы.</w:t>
      </w:r>
    </w:p>
    <w:p w:rsidR="0061245C" w:rsidRPr="00DC62D2" w:rsidRDefault="0061245C" w:rsidP="0061245C">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61245C" w:rsidRPr="00DC62D2" w:rsidRDefault="0061245C" w:rsidP="0061245C">
      <w:pPr>
        <w:pStyle w:val="Default"/>
        <w:ind w:firstLine="709"/>
        <w:contextualSpacing/>
        <w:jc w:val="both"/>
        <w:rPr>
          <w:sz w:val="28"/>
          <w:szCs w:val="28"/>
        </w:rPr>
      </w:pPr>
      <w:r w:rsidRPr="00DC62D2">
        <w:rPr>
          <w:sz w:val="28"/>
          <w:szCs w:val="28"/>
        </w:rPr>
        <w:t>Этапы работы:</w:t>
      </w:r>
    </w:p>
    <w:p w:rsidR="0061245C" w:rsidRPr="00DC62D2" w:rsidRDefault="0061245C" w:rsidP="0061245C">
      <w:pPr>
        <w:pStyle w:val="Default"/>
        <w:ind w:firstLine="709"/>
        <w:contextualSpacing/>
        <w:jc w:val="both"/>
        <w:rPr>
          <w:sz w:val="28"/>
          <w:szCs w:val="28"/>
        </w:rPr>
      </w:pPr>
      <w:r w:rsidRPr="00DC62D2">
        <w:rPr>
          <w:sz w:val="28"/>
          <w:szCs w:val="28"/>
        </w:rPr>
        <w:t>1) составьте план прочитанного текста;</w:t>
      </w:r>
    </w:p>
    <w:p w:rsidR="0061245C" w:rsidRPr="00DC62D2" w:rsidRDefault="0061245C" w:rsidP="0061245C">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61245C" w:rsidRPr="00DC62D2" w:rsidRDefault="0061245C" w:rsidP="0061245C">
      <w:pPr>
        <w:pStyle w:val="Default"/>
        <w:ind w:firstLine="709"/>
        <w:contextualSpacing/>
        <w:jc w:val="both"/>
        <w:rPr>
          <w:sz w:val="28"/>
          <w:szCs w:val="28"/>
        </w:rPr>
      </w:pPr>
      <w:r w:rsidRPr="00DC62D2">
        <w:rPr>
          <w:sz w:val="28"/>
          <w:szCs w:val="28"/>
        </w:rPr>
        <w:t>3) запишите тезис.</w:t>
      </w:r>
    </w:p>
    <w:p w:rsidR="0061245C" w:rsidRPr="00DC62D2" w:rsidRDefault="0061245C" w:rsidP="0061245C">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61245C" w:rsidRPr="00DC62D2" w:rsidRDefault="0061245C" w:rsidP="0061245C">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61245C" w:rsidRPr="00DC62D2" w:rsidRDefault="0061245C" w:rsidP="0061245C">
      <w:pPr>
        <w:pStyle w:val="Default"/>
        <w:ind w:firstLine="709"/>
        <w:contextualSpacing/>
        <w:jc w:val="both"/>
        <w:rPr>
          <w:sz w:val="28"/>
          <w:szCs w:val="28"/>
        </w:rPr>
      </w:pPr>
      <w:r w:rsidRPr="00DC62D2">
        <w:rPr>
          <w:sz w:val="28"/>
          <w:szCs w:val="28"/>
        </w:rPr>
        <w:t>Этапы работы:</w:t>
      </w:r>
    </w:p>
    <w:p w:rsidR="0061245C" w:rsidRPr="00DC62D2" w:rsidRDefault="0061245C" w:rsidP="0061245C">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61245C" w:rsidRPr="00DC62D2" w:rsidRDefault="0061245C" w:rsidP="0061245C">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61245C" w:rsidRPr="00DC62D2" w:rsidRDefault="0061245C" w:rsidP="0061245C">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61245C" w:rsidRPr="00DC62D2" w:rsidRDefault="0061245C" w:rsidP="0061245C">
      <w:pPr>
        <w:pStyle w:val="Default"/>
        <w:ind w:firstLine="709"/>
        <w:contextualSpacing/>
        <w:jc w:val="both"/>
        <w:rPr>
          <w:sz w:val="28"/>
          <w:szCs w:val="28"/>
        </w:rPr>
      </w:pPr>
      <w:r w:rsidRPr="00DC62D2">
        <w:rPr>
          <w:sz w:val="28"/>
          <w:szCs w:val="28"/>
        </w:rPr>
        <w:t>4) сделайте общий вывод.</w:t>
      </w:r>
    </w:p>
    <w:p w:rsidR="0061245C" w:rsidRPr="00DC62D2" w:rsidRDefault="0061245C" w:rsidP="0061245C">
      <w:pPr>
        <w:pStyle w:val="Default"/>
        <w:ind w:firstLine="709"/>
        <w:contextualSpacing/>
        <w:jc w:val="both"/>
        <w:rPr>
          <w:sz w:val="28"/>
          <w:szCs w:val="28"/>
        </w:rPr>
      </w:pPr>
      <w:r w:rsidRPr="00DC62D2">
        <w:rPr>
          <w:sz w:val="28"/>
          <w:szCs w:val="28"/>
        </w:rPr>
        <w:t xml:space="preserve">Свободный (художественный) конспект. Этот вид конспекта представляет собой сочетание выписок, цитат, тезисов. Свободный конспект </w:t>
      </w:r>
      <w:r w:rsidRPr="00DC62D2">
        <w:rPr>
          <w:sz w:val="28"/>
          <w:szCs w:val="28"/>
        </w:rPr>
        <w:lastRenderedPageBreak/>
        <w:t>требует умения самостоятельно четко и кратко формулировать основные положения.</w:t>
      </w:r>
    </w:p>
    <w:p w:rsidR="0061245C" w:rsidRPr="00DC62D2" w:rsidRDefault="0061245C" w:rsidP="0061245C">
      <w:pPr>
        <w:pStyle w:val="Default"/>
        <w:ind w:firstLine="709"/>
        <w:contextualSpacing/>
        <w:jc w:val="both"/>
        <w:rPr>
          <w:sz w:val="28"/>
          <w:szCs w:val="28"/>
        </w:rPr>
      </w:pPr>
      <w:r w:rsidRPr="00DC62D2">
        <w:rPr>
          <w:sz w:val="28"/>
          <w:szCs w:val="28"/>
        </w:rPr>
        <w:t>Этапы работы:</w:t>
      </w:r>
    </w:p>
    <w:p w:rsidR="0061245C" w:rsidRPr="00DC62D2" w:rsidRDefault="0061245C" w:rsidP="0061245C">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61245C" w:rsidRPr="00DC62D2" w:rsidRDefault="0061245C" w:rsidP="0061245C">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61245C" w:rsidRPr="00DC62D2" w:rsidRDefault="0061245C" w:rsidP="0061245C">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61245C" w:rsidRPr="00DC62D2" w:rsidRDefault="0061245C" w:rsidP="0061245C">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61245C" w:rsidRPr="00DC62D2" w:rsidRDefault="0061245C" w:rsidP="0061245C">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61245C" w:rsidRPr="00DC62D2" w:rsidRDefault="0061245C" w:rsidP="0061245C">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61245C" w:rsidRPr="00DC62D2" w:rsidRDefault="0061245C" w:rsidP="0061245C">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61245C" w:rsidRPr="00DC62D2" w:rsidRDefault="0061245C" w:rsidP="0061245C">
      <w:pPr>
        <w:pStyle w:val="Default"/>
        <w:ind w:firstLine="709"/>
        <w:contextualSpacing/>
        <w:jc w:val="both"/>
        <w:rPr>
          <w:sz w:val="28"/>
          <w:szCs w:val="28"/>
        </w:rPr>
      </w:pPr>
      <w:r w:rsidRPr="00DC62D2">
        <w:rPr>
          <w:sz w:val="28"/>
          <w:szCs w:val="28"/>
        </w:rPr>
        <w:t>Этапы работы:</w:t>
      </w:r>
    </w:p>
    <w:p w:rsidR="0061245C" w:rsidRPr="00DC62D2" w:rsidRDefault="0061245C" w:rsidP="0061245C">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61245C" w:rsidRPr="00DC62D2" w:rsidRDefault="0061245C" w:rsidP="0061245C">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61245C" w:rsidRPr="00DC62D2" w:rsidRDefault="0061245C" w:rsidP="0061245C">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61245C" w:rsidRPr="00DC62D2" w:rsidRDefault="0061245C" w:rsidP="0061245C">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61245C" w:rsidRPr="00DC62D2" w:rsidRDefault="0061245C" w:rsidP="0061245C">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61245C" w:rsidRPr="00DC62D2" w:rsidRDefault="0061245C" w:rsidP="0061245C">
      <w:pPr>
        <w:pStyle w:val="Default"/>
        <w:ind w:firstLine="709"/>
        <w:contextualSpacing/>
        <w:jc w:val="both"/>
        <w:rPr>
          <w:sz w:val="28"/>
          <w:szCs w:val="28"/>
        </w:rPr>
      </w:pPr>
      <w:r w:rsidRPr="00DC62D2">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61245C" w:rsidRPr="00DC62D2" w:rsidRDefault="0061245C" w:rsidP="0061245C">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61245C" w:rsidRPr="00DC62D2" w:rsidRDefault="0061245C" w:rsidP="0061245C">
      <w:pPr>
        <w:ind w:firstLine="709"/>
        <w:contextualSpacing/>
        <w:jc w:val="both"/>
        <w:rPr>
          <w:sz w:val="28"/>
          <w:szCs w:val="28"/>
        </w:rPr>
      </w:pPr>
    </w:p>
    <w:p w:rsidR="0061245C" w:rsidRPr="00DC62D2" w:rsidRDefault="0061245C" w:rsidP="0061245C">
      <w:pPr>
        <w:suppressAutoHyphens w:val="0"/>
        <w:contextualSpacing/>
        <w:jc w:val="center"/>
        <w:rPr>
          <w:sz w:val="28"/>
          <w:szCs w:val="28"/>
        </w:rPr>
      </w:pPr>
      <w:r w:rsidRPr="00DC62D2">
        <w:rPr>
          <w:sz w:val="28"/>
          <w:szCs w:val="28"/>
        </w:rPr>
        <w:t>2.2.7. Требования к оформлению рефератов</w:t>
      </w:r>
    </w:p>
    <w:p w:rsidR="0061245C" w:rsidRPr="00DC62D2" w:rsidRDefault="0061245C" w:rsidP="0061245C">
      <w:pPr>
        <w:ind w:firstLine="709"/>
        <w:contextualSpacing/>
        <w:jc w:val="both"/>
        <w:rPr>
          <w:sz w:val="28"/>
          <w:szCs w:val="28"/>
        </w:rPr>
      </w:pPr>
    </w:p>
    <w:p w:rsidR="0061245C" w:rsidRPr="00DC62D2" w:rsidRDefault="0061245C" w:rsidP="0061245C">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61245C" w:rsidRPr="00DC62D2" w:rsidRDefault="0061245C" w:rsidP="0061245C">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lastRenderedPageBreak/>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61245C" w:rsidRPr="00DC62D2" w:rsidRDefault="0061245C" w:rsidP="0061245C">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61245C" w:rsidRPr="00DC62D2" w:rsidRDefault="0061245C" w:rsidP="0061245C">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61245C" w:rsidRPr="00DC62D2" w:rsidRDefault="0061245C" w:rsidP="0061245C">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61245C" w:rsidRDefault="0061245C" w:rsidP="0061245C">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p w:rsidR="0061245C" w:rsidRDefault="0061245C" w:rsidP="0061245C">
      <w:pPr>
        <w:shd w:val="clear" w:color="auto" w:fill="FFFFFF"/>
        <w:tabs>
          <w:tab w:val="left" w:pos="4270"/>
        </w:tabs>
        <w:ind w:firstLine="709"/>
        <w:contextualSpacing/>
        <w:jc w:val="both"/>
        <w:rPr>
          <w:sz w:val="28"/>
          <w:szCs w:val="28"/>
        </w:rPr>
      </w:pPr>
    </w:p>
    <w:p w:rsidR="0061245C" w:rsidRPr="00DC62D2" w:rsidRDefault="0061245C" w:rsidP="0061245C">
      <w:pPr>
        <w:widowControl w:val="0"/>
        <w:tabs>
          <w:tab w:val="left" w:pos="4110"/>
        </w:tabs>
        <w:autoSpaceDE w:val="0"/>
        <w:autoSpaceDN w:val="0"/>
        <w:adjustRightInd w:val="0"/>
        <w:contextualSpacing/>
        <w:jc w:val="center"/>
        <w:rPr>
          <w:bCs/>
          <w:sz w:val="28"/>
          <w:szCs w:val="28"/>
        </w:rPr>
      </w:pPr>
      <w:r>
        <w:rPr>
          <w:bCs/>
          <w:sz w:val="28"/>
          <w:szCs w:val="28"/>
        </w:rPr>
        <w:t>2.2.8</w:t>
      </w:r>
      <w:r w:rsidRPr="00DC62D2">
        <w:rPr>
          <w:bCs/>
          <w:sz w:val="28"/>
          <w:szCs w:val="28"/>
        </w:rPr>
        <w:t>. Подготовка к выполнению тестового задания</w:t>
      </w:r>
    </w:p>
    <w:p w:rsidR="0061245C" w:rsidRPr="00DC62D2" w:rsidRDefault="0061245C" w:rsidP="0061245C">
      <w:pPr>
        <w:widowControl w:val="0"/>
        <w:tabs>
          <w:tab w:val="left" w:pos="4110"/>
        </w:tabs>
        <w:autoSpaceDE w:val="0"/>
        <w:autoSpaceDN w:val="0"/>
        <w:adjustRightInd w:val="0"/>
        <w:ind w:firstLine="709"/>
        <w:contextualSpacing/>
        <w:jc w:val="both"/>
        <w:rPr>
          <w:bCs/>
          <w:sz w:val="28"/>
          <w:szCs w:val="28"/>
        </w:rPr>
      </w:pP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lastRenderedPageBreak/>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61245C" w:rsidRPr="00DC62D2" w:rsidRDefault="0061245C" w:rsidP="0061245C">
      <w:pPr>
        <w:widowControl w:val="0"/>
        <w:autoSpaceDE w:val="0"/>
        <w:autoSpaceDN w:val="0"/>
        <w:adjustRightInd w:val="0"/>
        <w:ind w:firstLine="709"/>
        <w:contextualSpacing/>
        <w:jc w:val="both"/>
        <w:rPr>
          <w:bCs/>
          <w:sz w:val="28"/>
          <w:szCs w:val="28"/>
        </w:rPr>
      </w:pPr>
      <w:r w:rsidRPr="00DC62D2">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DC62D2">
        <w:rPr>
          <w:sz w:val="28"/>
          <w:szCs w:val="28"/>
        </w:rPr>
        <w:t xml:space="preserve"> Положительным результатом тестирования можно считать </w:t>
      </w:r>
      <w:r w:rsidRPr="00DC62D2">
        <w:rPr>
          <w:bCs/>
          <w:sz w:val="28"/>
          <w:szCs w:val="28"/>
        </w:rPr>
        <w:t>50-100% правильных ответов</w:t>
      </w:r>
      <w:r w:rsidRPr="00DC62D2">
        <w:rPr>
          <w:sz w:val="28"/>
          <w:szCs w:val="28"/>
        </w:rPr>
        <w:t>.</w:t>
      </w:r>
    </w:p>
    <w:sectPr w:rsidR="0061245C" w:rsidRPr="00DC62D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2D" w:rsidRDefault="000B2C2D" w:rsidP="00407266">
      <w:r>
        <w:separator/>
      </w:r>
    </w:p>
  </w:endnote>
  <w:endnote w:type="continuationSeparator" w:id="0">
    <w:p w:rsidR="000B2C2D" w:rsidRDefault="000B2C2D"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2D" w:rsidRDefault="000B2C2D" w:rsidP="00407266">
      <w:r>
        <w:separator/>
      </w:r>
    </w:p>
  </w:footnote>
  <w:footnote w:type="continuationSeparator" w:id="0">
    <w:p w:rsidR="000B2C2D" w:rsidRDefault="000B2C2D"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F81AAF" w:rsidP="00407266">
        <w:pPr>
          <w:pStyle w:val="a3"/>
          <w:jc w:val="center"/>
        </w:pPr>
        <w:r>
          <w:fldChar w:fldCharType="begin"/>
        </w:r>
        <w:r w:rsidR="00407266">
          <w:instrText>PAGE   \* MERGEFORMAT</w:instrText>
        </w:r>
        <w:r>
          <w:fldChar w:fldCharType="separate"/>
        </w:r>
        <w:r w:rsidR="00CA625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476"/>
    <w:multiLevelType w:val="hybridMultilevel"/>
    <w:tmpl w:val="24DE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D12EB"/>
    <w:multiLevelType w:val="hybridMultilevel"/>
    <w:tmpl w:val="FAF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96A82"/>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46065D"/>
    <w:multiLevelType w:val="hybridMultilevel"/>
    <w:tmpl w:val="5786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1A17A9"/>
    <w:multiLevelType w:val="hybridMultilevel"/>
    <w:tmpl w:val="E894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93431"/>
    <w:multiLevelType w:val="hybridMultilevel"/>
    <w:tmpl w:val="2A68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BD454F1"/>
    <w:multiLevelType w:val="hybridMultilevel"/>
    <w:tmpl w:val="CD5A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01003D"/>
    <w:multiLevelType w:val="hybridMultilevel"/>
    <w:tmpl w:val="4490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5CC1E24"/>
    <w:multiLevelType w:val="hybridMultilevel"/>
    <w:tmpl w:val="2FFE6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2">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3">
    <w:nsid w:val="40373E51"/>
    <w:multiLevelType w:val="hybridMultilevel"/>
    <w:tmpl w:val="24DE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C21737"/>
    <w:multiLevelType w:val="hybridMultilevel"/>
    <w:tmpl w:val="CE44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D2C0F"/>
    <w:multiLevelType w:val="hybridMultilevel"/>
    <w:tmpl w:val="F1EEFEC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8B2A1D"/>
    <w:multiLevelType w:val="hybridMultilevel"/>
    <w:tmpl w:val="CE44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6412CF"/>
    <w:multiLevelType w:val="hybridMultilevel"/>
    <w:tmpl w:val="CD5A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27D1B81"/>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2837CAE"/>
    <w:multiLevelType w:val="hybridMultilevel"/>
    <w:tmpl w:val="D356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CA3E38"/>
    <w:multiLevelType w:val="hybridMultilevel"/>
    <w:tmpl w:val="01BA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A1819"/>
    <w:multiLevelType w:val="hybridMultilevel"/>
    <w:tmpl w:val="4612733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CA50C3"/>
    <w:multiLevelType w:val="hybridMultilevel"/>
    <w:tmpl w:val="DB5E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C97A3F"/>
    <w:multiLevelType w:val="hybridMultilevel"/>
    <w:tmpl w:val="FC0C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7C7A02"/>
    <w:multiLevelType w:val="hybridMultilevel"/>
    <w:tmpl w:val="FAF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7C8139ED"/>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D0F6BF0"/>
    <w:multiLevelType w:val="hybridMultilevel"/>
    <w:tmpl w:val="E32EE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6"/>
  </w:num>
  <w:num w:numId="7">
    <w:abstractNumId w:val="30"/>
  </w:num>
  <w:num w:numId="8">
    <w:abstractNumId w:val="1"/>
  </w:num>
  <w:num w:numId="9">
    <w:abstractNumId w:val="12"/>
  </w:num>
  <w:num w:numId="10">
    <w:abstractNumId w:val="40"/>
  </w:num>
  <w:num w:numId="11">
    <w:abstractNumId w:val="29"/>
  </w:num>
  <w:num w:numId="12">
    <w:abstractNumId w:val="23"/>
  </w:num>
  <w:num w:numId="13">
    <w:abstractNumId w:val="24"/>
  </w:num>
  <w:num w:numId="14">
    <w:abstractNumId w:val="37"/>
  </w:num>
  <w:num w:numId="15">
    <w:abstractNumId w:val="27"/>
  </w:num>
  <w:num w:numId="16">
    <w:abstractNumId w:val="32"/>
  </w:num>
  <w:num w:numId="17">
    <w:abstractNumId w:val="25"/>
  </w:num>
  <w:num w:numId="18">
    <w:abstractNumId w:val="22"/>
  </w:num>
  <w:num w:numId="19">
    <w:abstractNumId w:val="7"/>
  </w:num>
  <w:num w:numId="20">
    <w:abstractNumId w:val="34"/>
  </w:num>
  <w:num w:numId="21">
    <w:abstractNumId w:val="42"/>
  </w:num>
  <w:num w:numId="22">
    <w:abstractNumId w:val="31"/>
  </w:num>
  <w:num w:numId="23">
    <w:abstractNumId w:val="33"/>
  </w:num>
  <w:num w:numId="24">
    <w:abstractNumId w:val="3"/>
  </w:num>
  <w:num w:numId="25">
    <w:abstractNumId w:val="16"/>
  </w:num>
  <w:num w:numId="26">
    <w:abstractNumId w:val="6"/>
  </w:num>
  <w:num w:numId="27">
    <w:abstractNumId w:val="19"/>
  </w:num>
  <w:num w:numId="28">
    <w:abstractNumId w:val="10"/>
  </w:num>
  <w:num w:numId="29">
    <w:abstractNumId w:val="4"/>
  </w:num>
  <w:num w:numId="30">
    <w:abstractNumId w:val="14"/>
  </w:num>
  <w:num w:numId="31">
    <w:abstractNumId w:val="11"/>
  </w:num>
  <w:num w:numId="32">
    <w:abstractNumId w:val="17"/>
  </w:num>
  <w:num w:numId="33">
    <w:abstractNumId w:val="43"/>
  </w:num>
  <w:num w:numId="34">
    <w:abstractNumId w:val="39"/>
  </w:num>
  <w:num w:numId="35">
    <w:abstractNumId w:val="9"/>
  </w:num>
  <w:num w:numId="36">
    <w:abstractNumId w:val="5"/>
  </w:num>
  <w:num w:numId="37">
    <w:abstractNumId w:val="36"/>
  </w:num>
  <w:num w:numId="38">
    <w:abstractNumId w:val="38"/>
  </w:num>
  <w:num w:numId="39">
    <w:abstractNumId w:val="18"/>
  </w:num>
  <w:num w:numId="40">
    <w:abstractNumId w:val="28"/>
  </w:num>
  <w:num w:numId="41">
    <w:abstractNumId w:val="41"/>
  </w:num>
  <w:num w:numId="42">
    <w:abstractNumId w:val="35"/>
  </w:num>
  <w:num w:numId="43">
    <w:abstractNumId w:val="20"/>
  </w:num>
  <w:num w:numId="44">
    <w:abstractNumId w:val="8"/>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B2C2D"/>
    <w:rsid w:val="000C624B"/>
    <w:rsid w:val="000C6EC5"/>
    <w:rsid w:val="000E37B3"/>
    <w:rsid w:val="000F73AF"/>
    <w:rsid w:val="001D74AE"/>
    <w:rsid w:val="00224EF1"/>
    <w:rsid w:val="0025727D"/>
    <w:rsid w:val="00287035"/>
    <w:rsid w:val="002E630F"/>
    <w:rsid w:val="00360AAB"/>
    <w:rsid w:val="003A465E"/>
    <w:rsid w:val="003B36F4"/>
    <w:rsid w:val="003E7600"/>
    <w:rsid w:val="00407266"/>
    <w:rsid w:val="00494811"/>
    <w:rsid w:val="004A5288"/>
    <w:rsid w:val="005812F3"/>
    <w:rsid w:val="005B73CB"/>
    <w:rsid w:val="006040B9"/>
    <w:rsid w:val="0061245C"/>
    <w:rsid w:val="00667A1D"/>
    <w:rsid w:val="006C13C4"/>
    <w:rsid w:val="006F03D5"/>
    <w:rsid w:val="00763D6D"/>
    <w:rsid w:val="00765999"/>
    <w:rsid w:val="007C6CD6"/>
    <w:rsid w:val="007C728F"/>
    <w:rsid w:val="007E1700"/>
    <w:rsid w:val="007E39A9"/>
    <w:rsid w:val="0082260A"/>
    <w:rsid w:val="00870A99"/>
    <w:rsid w:val="008C4779"/>
    <w:rsid w:val="00941694"/>
    <w:rsid w:val="009475C9"/>
    <w:rsid w:val="009602FB"/>
    <w:rsid w:val="00975E7B"/>
    <w:rsid w:val="009D3637"/>
    <w:rsid w:val="00AF5AF3"/>
    <w:rsid w:val="00B64686"/>
    <w:rsid w:val="00B706AA"/>
    <w:rsid w:val="00B91C9E"/>
    <w:rsid w:val="00BC36DA"/>
    <w:rsid w:val="00BE27AC"/>
    <w:rsid w:val="00C94209"/>
    <w:rsid w:val="00CA625B"/>
    <w:rsid w:val="00CC3E01"/>
    <w:rsid w:val="00CE4CBA"/>
    <w:rsid w:val="00D14479"/>
    <w:rsid w:val="00D33F21"/>
    <w:rsid w:val="00DC35D1"/>
    <w:rsid w:val="00DE6BD1"/>
    <w:rsid w:val="00F37733"/>
    <w:rsid w:val="00F81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B706AA"/>
    <w:pPr>
      <w:suppressAutoHyphens w:val="0"/>
      <w:spacing w:after="240" w:line="480" w:lineRule="auto"/>
      <w:ind w:left="720" w:firstLine="360"/>
    </w:pPr>
    <w:rPr>
      <w:rFonts w:ascii="Constantia" w:hAnsi="Constantia" w:cs="Constantia"/>
      <w:sz w:val="22"/>
      <w:szCs w:val="22"/>
      <w:lang w:val="en-US" w:eastAsia="en-US"/>
    </w:rPr>
  </w:style>
  <w:style w:type="paragraph" w:styleId="a8">
    <w:name w:val="Normal (Web)"/>
    <w:aliases w:val="Обычный (Web)"/>
    <w:basedOn w:val="a"/>
    <w:uiPriority w:val="99"/>
    <w:rsid w:val="00B706AA"/>
    <w:pPr>
      <w:suppressAutoHyphens w:val="0"/>
      <w:spacing w:before="100" w:beforeAutospacing="1" w:after="100" w:afterAutospacing="1"/>
    </w:pPr>
    <w:rPr>
      <w:rFonts w:eastAsia="Times New Roman"/>
      <w:lang w:eastAsia="ru-RU"/>
    </w:rPr>
  </w:style>
  <w:style w:type="paragraph" w:customStyle="1" w:styleId="text">
    <w:name w:val="text"/>
    <w:basedOn w:val="a"/>
    <w:rsid w:val="00B706AA"/>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styleId="a9">
    <w:name w:val="Strong"/>
    <w:qFormat/>
    <w:rsid w:val="0061245C"/>
    <w:rPr>
      <w:b/>
      <w:bCs/>
    </w:rPr>
  </w:style>
  <w:style w:type="character" w:customStyle="1" w:styleId="2">
    <w:name w:val="Основной текст (2)_"/>
    <w:link w:val="21"/>
    <w:rsid w:val="0061245C"/>
    <w:rPr>
      <w:b/>
      <w:bCs/>
      <w:i/>
      <w:iCs/>
      <w:shd w:val="clear" w:color="auto" w:fill="FFFFFF"/>
    </w:rPr>
  </w:style>
  <w:style w:type="paragraph" w:customStyle="1" w:styleId="21">
    <w:name w:val="Основной текст (2)1"/>
    <w:basedOn w:val="a"/>
    <w:link w:val="2"/>
    <w:rsid w:val="0061245C"/>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61245C"/>
  </w:style>
  <w:style w:type="paragraph" w:customStyle="1" w:styleId="Default">
    <w:name w:val="Default"/>
    <w:rsid w:val="00612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21</Pages>
  <Words>6408</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22</cp:revision>
  <dcterms:created xsi:type="dcterms:W3CDTF">2018-04-13T07:48:00Z</dcterms:created>
  <dcterms:modified xsi:type="dcterms:W3CDTF">2019-12-12T15:51:00Z</dcterms:modified>
</cp:coreProperties>
</file>