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A97" w:rsidRPr="004A1EF1" w:rsidRDefault="00FF09E8" w:rsidP="00AE3C0E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FF09E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margin-left:215.7pt;margin-top:-28.2pt;width:33.8pt;height:54pt;z-index:1;visibility:visible">
            <v:imagedata r:id="rId7" o:title="" gain="69719f"/>
          </v:shape>
        </w:pic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114A97" w:rsidRPr="004A1EF1" w:rsidRDefault="00FF09E8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5" o:spid="_x0000_s1027" type="#_x0000_t75" alt="подпись Жильников" style="position:absolute;left:0;text-align:left;margin-left:240.7pt;margin-top:9.65pt;width:228.75pt;height:136.5pt;z-index:2;visibility:visible">
            <v:imagedata r:id="rId8" o:title="подпись Жильников"/>
          </v:shape>
        </w:pict>
      </w:r>
    </w:p>
    <w:p w:rsidR="00114A97" w:rsidRPr="004A1EF1" w:rsidRDefault="00114A97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УТВЕРЖДАЮ</w:t>
      </w:r>
    </w:p>
    <w:p w:rsidR="00114A97" w:rsidRPr="004A1EF1" w:rsidRDefault="00114A97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Проректор </w:t>
      </w:r>
    </w:p>
    <w:p w:rsidR="00114A97" w:rsidRPr="004A1EF1" w:rsidRDefault="00114A97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по учебно-методической работе</w:t>
      </w:r>
    </w:p>
    <w:p w:rsidR="00114A97" w:rsidRPr="004A1EF1" w:rsidRDefault="00114A97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>_____________ А.Ю. Жильников</w:t>
      </w:r>
    </w:p>
    <w:p w:rsidR="00114A97" w:rsidRPr="004A1EF1" w:rsidRDefault="00114A97" w:rsidP="00AE3C0E">
      <w:pPr>
        <w:spacing w:after="0" w:line="240" w:lineRule="auto"/>
        <w:ind w:left="5220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«____» _____________ 20____ г. </w:t>
      </w:r>
    </w:p>
    <w:p w:rsidR="00114A97" w:rsidRPr="004A1EF1" w:rsidRDefault="00114A97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AE3C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114A97" w:rsidRPr="004A1EF1" w:rsidRDefault="00114A97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 w:rsidRPr="004A1EF1"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114A97" w:rsidRPr="004A1EF1" w:rsidRDefault="00114A97" w:rsidP="00AE3C0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BC522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i/>
          <w:iCs/>
          <w:sz w:val="28"/>
          <w:szCs w:val="28"/>
          <w:u w:val="single"/>
          <w:lang w:eastAsia="ru-RU"/>
        </w:rPr>
        <w:tab/>
      </w:r>
      <w:r w:rsidR="009E2F7F"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Б1.В.10 Элективные дисциплины по физической культуре и спорту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14A97" w:rsidRPr="004A1EF1" w:rsidRDefault="00114A97" w:rsidP="00BC52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114A97" w:rsidRPr="004A1EF1" w:rsidRDefault="00114A97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114A97" w:rsidRPr="004A1EF1" w:rsidRDefault="00114A97" w:rsidP="00BC5220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="008A2748"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37.03.01 Психология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14A97" w:rsidRPr="004A1EF1" w:rsidRDefault="00114A97" w:rsidP="00BC522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114A97" w:rsidRPr="004A1EF1" w:rsidRDefault="00114A97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BC522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 w:rsidR="008A2748"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>Психология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14A97" w:rsidRPr="004A1EF1" w:rsidRDefault="00114A97" w:rsidP="00BC522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114A97" w:rsidRPr="004A1EF1" w:rsidRDefault="00114A97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BC5220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14A97" w:rsidRPr="004A1EF1" w:rsidRDefault="00114A97" w:rsidP="00BC5220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114A97" w:rsidRPr="004A1EF1" w:rsidRDefault="00114A97" w:rsidP="00BC52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BC5220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заочная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114A97" w:rsidRPr="004A1EF1" w:rsidRDefault="00114A97" w:rsidP="00BC5220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4A1EF1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очно-заочная, заочная)</w:t>
      </w:r>
    </w:p>
    <w:p w:rsidR="00114A97" w:rsidRPr="004A1EF1" w:rsidRDefault="00114A97" w:rsidP="00AE3C0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ab/>
        <w:t>Воронеж</w:t>
      </w:r>
    </w:p>
    <w:p w:rsidR="00114A97" w:rsidRPr="004A1EF1" w:rsidRDefault="00114A97" w:rsidP="00AE3C0E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2018</w:t>
      </w:r>
    </w:p>
    <w:p w:rsidR="00CA4E54" w:rsidRPr="004A1EF1" w:rsidRDefault="00114A97" w:rsidP="00CA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br w:type="page"/>
      </w:r>
      <w:r w:rsidR="00CA4E54"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 w:rsidR="00CA4E54" w:rsidRPr="004A1EF1">
        <w:rPr>
          <w:rFonts w:ascii="Times New Roman" w:hAnsi="Times New Roman"/>
          <w:sz w:val="28"/>
          <w:szCs w:val="28"/>
        </w:rPr>
        <w:t>психологии</w:t>
      </w:r>
      <w:r w:rsidR="00A5162F" w:rsidRPr="00A5162F">
        <w:rPr>
          <w:rFonts w:ascii="Times New Roman" w:hAnsi="Times New Roman"/>
          <w:sz w:val="28"/>
          <w:szCs w:val="28"/>
        </w:rPr>
        <w:t>.</w:t>
      </w:r>
    </w:p>
    <w:p w:rsidR="00CA4E54" w:rsidRPr="004A1EF1" w:rsidRDefault="00FF09E8" w:rsidP="00CA4E54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Рисунок 6" o:spid="_x0000_s1031" type="#_x0000_t75" alt="псих скан" style="position:absolute;margin-left:-18.3pt;margin-top:5.6pt;width:497.25pt;height:41.15pt;z-index:3;visibility:visible">
            <v:imagedata r:id="rId9" o:title="псих скан"/>
          </v:shape>
        </w:pict>
      </w:r>
    </w:p>
    <w:p w:rsidR="00CA4E54" w:rsidRPr="004A1EF1" w:rsidRDefault="00CA4E54" w:rsidP="00CA4E54">
      <w:pPr>
        <w:tabs>
          <w:tab w:val="left" w:pos="9356"/>
        </w:tabs>
        <w:suppressAutoHyphens/>
        <w:spacing w:after="0" w:line="240" w:lineRule="auto"/>
        <w:ind w:right="-2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Протокол заседания от «_____» __________________ 20 ___ г. № </w:t>
      </w:r>
      <w:r w:rsidRPr="004A1EF1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</w:p>
    <w:p w:rsidR="00CA4E54" w:rsidRPr="004A1EF1" w:rsidRDefault="00CA4E54" w:rsidP="00CA4E54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</w:t>
      </w:r>
      <w:r w:rsidRPr="004A1EF1">
        <w:rPr>
          <w:rFonts w:ascii="Times New Roman" w:hAnsi="Times New Roman" w:cs="Times New Roman"/>
          <w:sz w:val="28"/>
          <w:szCs w:val="24"/>
          <w:lang w:eastAsia="ar-SA"/>
        </w:rPr>
        <w:t xml:space="preserve">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</w:p>
    <w:p w:rsidR="00CA4E54" w:rsidRPr="004A1EF1" w:rsidRDefault="00FF09E8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eastAsia="ar-SA"/>
        </w:rPr>
      </w:pPr>
      <w:r w:rsidRPr="00FF09E8">
        <w:rPr>
          <w:rFonts w:ascii="Times New Roman" w:hAnsi="Times New Roman" w:cs="Times New Roman"/>
          <w:noProof/>
          <w:sz w:val="28"/>
          <w:szCs w:val="24"/>
          <w:u w:val="single"/>
        </w:rPr>
        <w:pict>
          <v:shape id="Рисунок 3" o:spid="_x0000_s1030" type="#_x0000_t75" alt="псих" style="position:absolute;left:0;text-align:left;margin-left:-18.3pt;margin-top:6.55pt;width:504.85pt;height:227.65pt;z-index:5;visibility:visible">
            <v:imagedata r:id="rId10" o:title="псих"/>
          </v:shape>
        </w:pict>
      </w:r>
    </w:p>
    <w:p w:rsidR="00CA4E54" w:rsidRPr="004A1EF1" w:rsidRDefault="00CA4E54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4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4"/>
          <w:u w:val="single"/>
          <w:lang w:eastAsia="ar-SA"/>
        </w:rPr>
        <w:tab/>
      </w: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4"/>
          <w:lang w:eastAsia="ar-SA"/>
        </w:rPr>
      </w:pPr>
      <w:r w:rsidRPr="004A1EF1">
        <w:rPr>
          <w:rFonts w:ascii="Times New Roman" w:hAnsi="Times New Roman" w:cs="Times New Roman"/>
          <w:sz w:val="20"/>
          <w:szCs w:val="24"/>
          <w:lang w:eastAsia="ar-SA"/>
        </w:rPr>
        <w:t>(должность, наименование организации, фамилия, инициалы, подпись, дата, печать)</w:t>
      </w: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eastAsia="ar-SA"/>
        </w:rPr>
      </w:pP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4"/>
          <w:lang w:eastAsia="ar-SA"/>
        </w:rPr>
      </w:pPr>
    </w:p>
    <w:p w:rsidR="00CA4E54" w:rsidRPr="004A1EF1" w:rsidRDefault="00CA4E54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4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4"/>
          <w:u w:val="single"/>
          <w:lang w:eastAsia="ar-SA"/>
        </w:rPr>
        <w:tab/>
      </w: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4"/>
          <w:lang w:eastAsia="ar-SA"/>
        </w:rPr>
      </w:pPr>
      <w:r w:rsidRPr="004A1EF1">
        <w:rPr>
          <w:rFonts w:ascii="Times New Roman" w:hAnsi="Times New Roman" w:cs="Times New Roman"/>
          <w:sz w:val="20"/>
          <w:szCs w:val="24"/>
          <w:lang w:eastAsia="ar-SA"/>
        </w:rPr>
        <w:t>(должность, наименование организации, фамилия, инициалы, подпись, дата, печать)</w:t>
      </w: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4"/>
          <w:lang w:eastAsia="ar-SA"/>
        </w:rPr>
      </w:pP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4"/>
          <w:lang w:eastAsia="ar-SA"/>
        </w:rPr>
      </w:pPr>
    </w:p>
    <w:p w:rsidR="00CA4E54" w:rsidRPr="004A1EF1" w:rsidRDefault="00CA4E54" w:rsidP="00CA4E54">
      <w:pPr>
        <w:tabs>
          <w:tab w:val="center" w:pos="4678"/>
          <w:tab w:val="left" w:pos="935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u w:val="single"/>
          <w:lang w:eastAsia="ar-SA"/>
        </w:rPr>
      </w:pPr>
      <w:r w:rsidRPr="004A1EF1">
        <w:rPr>
          <w:rFonts w:ascii="Times New Roman" w:hAnsi="Times New Roman" w:cs="Times New Roman"/>
          <w:sz w:val="28"/>
          <w:szCs w:val="24"/>
          <w:u w:val="single"/>
          <w:lang w:eastAsia="ar-SA"/>
        </w:rPr>
        <w:tab/>
      </w:r>
      <w:r w:rsidRPr="004A1EF1">
        <w:rPr>
          <w:rFonts w:ascii="Times New Roman" w:hAnsi="Times New Roman" w:cs="Times New Roman"/>
          <w:sz w:val="28"/>
          <w:szCs w:val="24"/>
          <w:u w:val="single"/>
          <w:lang w:eastAsia="ar-SA"/>
        </w:rPr>
        <w:tab/>
      </w:r>
    </w:p>
    <w:p w:rsidR="00CA4E54" w:rsidRPr="004A1EF1" w:rsidRDefault="00CA4E54" w:rsidP="00CA4E54">
      <w:pPr>
        <w:tabs>
          <w:tab w:val="center" w:pos="7371"/>
          <w:tab w:val="left" w:pos="935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0"/>
          <w:szCs w:val="24"/>
          <w:lang w:eastAsia="ar-SA"/>
        </w:rPr>
      </w:pPr>
      <w:r w:rsidRPr="004A1EF1">
        <w:rPr>
          <w:rFonts w:ascii="Times New Roman" w:hAnsi="Times New Roman" w:cs="Times New Roman"/>
          <w:sz w:val="20"/>
          <w:szCs w:val="24"/>
          <w:lang w:eastAsia="ar-SA"/>
        </w:rPr>
        <w:t>(должность, наименование организации, фамилия, инициалы, подпись, дата, печать)</w:t>
      </w:r>
    </w:p>
    <w:p w:rsidR="00CA4E54" w:rsidRPr="004A1EF1" w:rsidRDefault="00CA4E54" w:rsidP="00CA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E54" w:rsidRPr="004A1EF1" w:rsidRDefault="00CA4E54" w:rsidP="00CA4E54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E54" w:rsidRPr="004A1EF1" w:rsidRDefault="00CA4E54" w:rsidP="00CA4E54">
      <w:pPr>
        <w:tabs>
          <w:tab w:val="left" w:pos="75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E54" w:rsidRPr="004A1EF1" w:rsidRDefault="00CA4E54" w:rsidP="00CA4E54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4E54" w:rsidRPr="004A1EF1" w:rsidRDefault="00FF09E8" w:rsidP="00CA4E54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Рисунок 9" o:spid="_x0000_s1029" type="#_x0000_t75" alt="Описание: E:\Подписи и печати\PNG\Абдалина.png" style="position:absolute;left:0;text-align:left;margin-left:197.55pt;margin-top:7.2pt;width:124.95pt;height:46.15pt;z-index:4;visibility:visible">
            <v:imagedata r:id="rId11" o:title="Абдалина"/>
          </v:shape>
        </w:pict>
      </w:r>
    </w:p>
    <w:p w:rsidR="00CA4E54" w:rsidRPr="004A1EF1" w:rsidRDefault="00CA4E54" w:rsidP="00CA4E54">
      <w:pPr>
        <w:tabs>
          <w:tab w:val="left" w:pos="751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Заведующий кафедрой                                                                     </w:t>
      </w:r>
      <w:r w:rsidRPr="004A1EF1">
        <w:rPr>
          <w:rFonts w:ascii="Times New Roman" w:hAnsi="Times New Roman"/>
          <w:sz w:val="28"/>
          <w:szCs w:val="28"/>
        </w:rPr>
        <w:t>Л.В. Абдалина</w:t>
      </w:r>
    </w:p>
    <w:p w:rsidR="00CA4E54" w:rsidRPr="004A1EF1" w:rsidRDefault="00CA4E54" w:rsidP="00CA4E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E54" w:rsidRPr="004A1EF1" w:rsidRDefault="00CA4E54" w:rsidP="00CA4E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A4E54" w:rsidRPr="004A1EF1" w:rsidRDefault="00FF09E8" w:rsidP="00CA4E5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E8">
        <w:rPr>
          <w:rFonts w:ascii="Times New Roman" w:eastAsia="Times New Roman" w:hAnsi="Times New Roman" w:cs="Times New Roman"/>
          <w:bCs/>
          <w:noProof/>
          <w:sz w:val="28"/>
          <w:szCs w:val="28"/>
        </w:rPr>
        <w:pict>
          <v:shape id="Рисунок 2" o:spid="_x0000_s1028" type="#_x0000_t75" alt="шелестов" style="position:absolute;left:0;text-align:left;margin-left:197.55pt;margin-top:9.15pt;width:81pt;height:55pt;z-index:-1;visibility:visible">
            <v:imagedata r:id="rId12" o:title="шелестов"/>
          </v:shape>
        </w:pict>
      </w:r>
      <w:r w:rsidR="00CA4E54"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Разработчики:</w:t>
      </w:r>
    </w:p>
    <w:p w:rsidR="00CA4E54" w:rsidRPr="004A1EF1" w:rsidRDefault="00CA4E54" w:rsidP="00CA4E54">
      <w:pPr>
        <w:tabs>
          <w:tab w:val="right" w:leader="underscore" w:pos="850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A4E54" w:rsidRPr="004A1EF1" w:rsidRDefault="00CA4E54" w:rsidP="00CA4E54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Доцент                                                                                               В.С. Шелестов</w:t>
      </w:r>
    </w:p>
    <w:p w:rsidR="00CA4E54" w:rsidRPr="004A1EF1" w:rsidRDefault="00CA4E54" w:rsidP="00CA4E54">
      <w:pPr>
        <w:tabs>
          <w:tab w:val="left" w:pos="7655"/>
        </w:tabs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</w:p>
    <w:p w:rsidR="00114A97" w:rsidRPr="004A1EF1" w:rsidRDefault="00114A97" w:rsidP="00CA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Перечень компетенций с указанием этапов их формирования в процессе освоения ОП ВО</w: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Целью проведения дисциплины </w:t>
      </w:r>
      <w:r w:rsidR="009E2F7F" w:rsidRPr="004A1EF1">
        <w:rPr>
          <w:rFonts w:ascii="Times New Roman" w:hAnsi="Times New Roman" w:cs="Times New Roman"/>
          <w:sz w:val="28"/>
          <w:szCs w:val="28"/>
        </w:rPr>
        <w:t xml:space="preserve">Б1.В.10 Элективные дисциплины по физической культуре и спорту </w:t>
      </w:r>
      <w:r w:rsidRPr="004A1EF1">
        <w:rPr>
          <w:rFonts w:ascii="Times New Roman" w:hAnsi="Times New Roman" w:cs="Times New Roman"/>
          <w:sz w:val="28"/>
          <w:szCs w:val="28"/>
        </w:rPr>
        <w:t>является достижение следующих результатов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77"/>
        <w:gridCol w:w="7993"/>
      </w:tblGrid>
      <w:tr w:rsidR="00114A97" w:rsidRPr="004A1EF1">
        <w:tc>
          <w:tcPr>
            <w:tcW w:w="824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6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114A97" w:rsidRPr="004A1EF1">
        <w:tc>
          <w:tcPr>
            <w:tcW w:w="824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6" w:type="pct"/>
            <w:vAlign w:val="center"/>
          </w:tcPr>
          <w:p w:rsidR="00114A97" w:rsidRPr="004A1EF1" w:rsidRDefault="008A2748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114A97" w:rsidRPr="004A1EF1" w:rsidRDefault="00114A97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4A1EF1">
        <w:rPr>
          <w:rFonts w:ascii="Times New Roman" w:hAnsi="Times New Roman" w:cs="Times New Roman"/>
          <w:sz w:val="28"/>
          <w:szCs w:val="28"/>
        </w:rPr>
        <w:br/>
        <w:t>(по семестрам (курсам) их изучения):</w:t>
      </w: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tbl>
      <w:tblPr>
        <w:tblW w:w="5000" w:type="pct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3422"/>
        <w:gridCol w:w="761"/>
        <w:gridCol w:w="759"/>
        <w:gridCol w:w="760"/>
        <w:gridCol w:w="758"/>
        <w:gridCol w:w="760"/>
        <w:gridCol w:w="758"/>
        <w:gridCol w:w="760"/>
        <w:gridCol w:w="672"/>
      </w:tblGrid>
      <w:tr w:rsidR="00114A97" w:rsidRPr="004A1EF1">
        <w:tc>
          <w:tcPr>
            <w:tcW w:w="1818" w:type="pct"/>
            <w:vMerge w:val="restar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3182" w:type="pct"/>
            <w:gridSpan w:val="8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114A97" w:rsidRPr="004A1EF1" w:rsidTr="0036145C">
        <w:tc>
          <w:tcPr>
            <w:tcW w:w="1818" w:type="pct"/>
            <w:vMerge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403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404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403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404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403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404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357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36145C" w:rsidRPr="004A1EF1" w:rsidTr="0036145C">
        <w:tc>
          <w:tcPr>
            <w:tcW w:w="1818" w:type="pct"/>
            <w:vAlign w:val="center"/>
          </w:tcPr>
          <w:p w:rsidR="0036145C" w:rsidRPr="004A1EF1" w:rsidRDefault="0036145C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Психология здоровья</w:t>
            </w: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45C" w:rsidRPr="004A1EF1" w:rsidTr="0036145C">
        <w:tc>
          <w:tcPr>
            <w:tcW w:w="1818" w:type="pct"/>
            <w:vAlign w:val="center"/>
          </w:tcPr>
          <w:p w:rsidR="0036145C" w:rsidRPr="004A1EF1" w:rsidRDefault="009E2F7F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145C" w:rsidRPr="004A1EF1" w:rsidTr="0036145C">
        <w:tc>
          <w:tcPr>
            <w:tcW w:w="1818" w:type="pct"/>
            <w:vAlign w:val="center"/>
          </w:tcPr>
          <w:p w:rsidR="0036145C" w:rsidRPr="004A1EF1" w:rsidRDefault="0036145C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(педагогическая практика)</w:t>
            </w: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36145C" w:rsidRPr="004A1EF1" w:rsidTr="0036145C">
        <w:tc>
          <w:tcPr>
            <w:tcW w:w="1818" w:type="pct"/>
            <w:vAlign w:val="center"/>
          </w:tcPr>
          <w:p w:rsidR="0036145C" w:rsidRPr="004A1EF1" w:rsidRDefault="0036145C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3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04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" w:type="pct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114A97" w:rsidRPr="004A1EF1" w:rsidRDefault="00114A97" w:rsidP="0036145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1875"/>
        <w:gridCol w:w="1506"/>
        <w:gridCol w:w="1506"/>
        <w:gridCol w:w="1506"/>
        <w:gridCol w:w="1506"/>
        <w:gridCol w:w="1511"/>
      </w:tblGrid>
      <w:tr w:rsidR="008A2748" w:rsidRPr="004A1EF1" w:rsidTr="0036145C">
        <w:trPr>
          <w:trHeight w:val="227"/>
        </w:trPr>
        <w:tc>
          <w:tcPr>
            <w:tcW w:w="997" w:type="pct"/>
            <w:vMerge w:val="restart"/>
            <w:shd w:val="clear" w:color="auto" w:fill="auto"/>
            <w:vAlign w:val="center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8"/>
              </w:rPr>
              <w:t>Наименование дисциплин (модулей), практик, ГИА</w:t>
            </w:r>
          </w:p>
        </w:tc>
        <w:tc>
          <w:tcPr>
            <w:tcW w:w="4003" w:type="pct"/>
            <w:gridSpan w:val="5"/>
            <w:shd w:val="clear" w:color="auto" w:fill="auto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8"/>
              </w:rPr>
              <w:t>Этапы формирования компетенций по курсам изучения</w:t>
            </w:r>
          </w:p>
        </w:tc>
      </w:tr>
      <w:tr w:rsidR="008A2748" w:rsidRPr="004A1EF1" w:rsidTr="0036145C">
        <w:tc>
          <w:tcPr>
            <w:tcW w:w="997" w:type="pct"/>
            <w:vMerge/>
            <w:shd w:val="clear" w:color="auto" w:fill="auto"/>
            <w:vAlign w:val="center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8"/>
              </w:rPr>
              <w:t>1 курс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8"/>
              </w:rPr>
              <w:t>2 курс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8"/>
              </w:rPr>
              <w:t>3 курс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8"/>
              </w:rPr>
              <w:t>4 курс</w:t>
            </w:r>
          </w:p>
        </w:tc>
        <w:tc>
          <w:tcPr>
            <w:tcW w:w="802" w:type="pct"/>
            <w:shd w:val="clear" w:color="auto" w:fill="auto"/>
            <w:vAlign w:val="center"/>
          </w:tcPr>
          <w:p w:rsidR="008A2748" w:rsidRPr="004A1EF1" w:rsidRDefault="008A274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8"/>
              </w:rPr>
              <w:t>5 курс</w:t>
            </w:r>
          </w:p>
        </w:tc>
      </w:tr>
      <w:tr w:rsidR="0036145C" w:rsidRPr="004A1EF1" w:rsidTr="0036145C">
        <w:tc>
          <w:tcPr>
            <w:tcW w:w="997" w:type="pct"/>
            <w:shd w:val="clear" w:color="auto" w:fill="auto"/>
            <w:vAlign w:val="center"/>
          </w:tcPr>
          <w:p w:rsidR="0036145C" w:rsidRPr="004A1EF1" w:rsidRDefault="0036145C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Психология здоровья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</w:tr>
      <w:tr w:rsidR="0036145C" w:rsidRPr="004A1EF1" w:rsidTr="0036145C">
        <w:tc>
          <w:tcPr>
            <w:tcW w:w="997" w:type="pct"/>
            <w:shd w:val="clear" w:color="auto" w:fill="auto"/>
            <w:vAlign w:val="center"/>
          </w:tcPr>
          <w:p w:rsidR="0036145C" w:rsidRPr="004A1EF1" w:rsidRDefault="009E2F7F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</w:tr>
      <w:tr w:rsidR="0036145C" w:rsidRPr="004A1EF1" w:rsidTr="0036145C">
        <w:tc>
          <w:tcPr>
            <w:tcW w:w="997" w:type="pct"/>
            <w:shd w:val="clear" w:color="auto" w:fill="auto"/>
            <w:vAlign w:val="center"/>
          </w:tcPr>
          <w:p w:rsidR="0036145C" w:rsidRPr="004A1EF1" w:rsidRDefault="0036145C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(педагогическая практика)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:rsidR="0036145C" w:rsidRPr="004A1EF1" w:rsidRDefault="0095510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36145C" w:rsidRPr="004A1EF1" w:rsidTr="0036145C">
        <w:tc>
          <w:tcPr>
            <w:tcW w:w="997" w:type="pct"/>
            <w:shd w:val="clear" w:color="auto" w:fill="auto"/>
            <w:vAlign w:val="center"/>
          </w:tcPr>
          <w:p w:rsidR="0036145C" w:rsidRPr="004A1EF1" w:rsidRDefault="0036145C" w:rsidP="003614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0" w:type="pct"/>
            <w:shd w:val="clear" w:color="auto" w:fill="auto"/>
            <w:vAlign w:val="center"/>
          </w:tcPr>
          <w:p w:rsidR="0036145C" w:rsidRPr="004A1EF1" w:rsidRDefault="0036145C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</w:p>
        </w:tc>
        <w:tc>
          <w:tcPr>
            <w:tcW w:w="802" w:type="pct"/>
            <w:shd w:val="clear" w:color="auto" w:fill="auto"/>
            <w:vAlign w:val="center"/>
          </w:tcPr>
          <w:p w:rsidR="0036145C" w:rsidRPr="004A1EF1" w:rsidRDefault="00955108" w:rsidP="0036145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8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</w:tbl>
    <w:p w:rsidR="008A2748" w:rsidRPr="004A1EF1" w:rsidRDefault="008A2748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Этап дисциплины (модуля) </w:t>
      </w:r>
      <w:r w:rsidR="009E2F7F" w:rsidRPr="004A1EF1">
        <w:rPr>
          <w:rFonts w:ascii="Times New Roman" w:hAnsi="Times New Roman" w:cs="Times New Roman"/>
          <w:sz w:val="28"/>
          <w:szCs w:val="28"/>
        </w:rPr>
        <w:t xml:space="preserve">Б1.В.10 Элективные дисциплины по физической культуре и спорту </w:t>
      </w:r>
      <w:r w:rsidRPr="004A1EF1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очной формы обучения – 1</w:t>
      </w:r>
      <w:r w:rsidR="009E2F7F" w:rsidRPr="004A1EF1">
        <w:rPr>
          <w:rFonts w:ascii="Times New Roman" w:hAnsi="Times New Roman" w:cs="Times New Roman"/>
          <w:sz w:val="28"/>
          <w:szCs w:val="28"/>
        </w:rPr>
        <w:t>,2,3,4,5,6</w:t>
      </w:r>
      <w:r w:rsidRPr="004A1EF1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для заочной формы обучения – 1</w:t>
      </w:r>
      <w:r w:rsidR="009E2F7F" w:rsidRPr="004A1EF1">
        <w:rPr>
          <w:rFonts w:ascii="Times New Roman" w:hAnsi="Times New Roman" w:cs="Times New Roman"/>
          <w:sz w:val="28"/>
          <w:szCs w:val="28"/>
        </w:rPr>
        <w:t>,2,3</w:t>
      </w:r>
      <w:r w:rsidRPr="004A1EF1">
        <w:rPr>
          <w:rFonts w:ascii="Times New Roman" w:hAnsi="Times New Roman" w:cs="Times New Roman"/>
          <w:sz w:val="28"/>
          <w:szCs w:val="28"/>
        </w:rPr>
        <w:t xml:space="preserve"> </w:t>
      </w:r>
      <w:r w:rsidR="008A2748" w:rsidRPr="004A1EF1">
        <w:rPr>
          <w:rFonts w:ascii="Times New Roman" w:hAnsi="Times New Roman" w:cs="Times New Roman"/>
          <w:sz w:val="28"/>
          <w:szCs w:val="28"/>
        </w:rPr>
        <w:t>курсу</w:t>
      </w:r>
      <w:r w:rsidRPr="004A1EF1">
        <w:rPr>
          <w:rFonts w:ascii="Times New Roman" w:hAnsi="Times New Roman" w:cs="Times New Roman"/>
          <w:sz w:val="28"/>
          <w:szCs w:val="28"/>
        </w:rPr>
        <w:t>.</w: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Pr="004A1EF1">
        <w:rPr>
          <w:rFonts w:ascii="Times New Roman" w:hAnsi="Times New Roman" w:cs="Times New Roman"/>
          <w:b/>
          <w:bCs/>
          <w:sz w:val="28"/>
          <w:szCs w:val="28"/>
        </w:rPr>
        <w:lastRenderedPageBreak/>
        <w:t>2. Показатели и критерии оценивания компетенций на различных этапах их формирования, шкалы оценивания</w:t>
      </w: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85"/>
        <w:gridCol w:w="7985"/>
      </w:tblGrid>
      <w:tr w:rsidR="00114A97" w:rsidRPr="004A1EF1">
        <w:tc>
          <w:tcPr>
            <w:tcW w:w="828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4172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114A97" w:rsidRPr="004A1EF1">
        <w:tc>
          <w:tcPr>
            <w:tcW w:w="828" w:type="pct"/>
            <w:vAlign w:val="center"/>
          </w:tcPr>
          <w:p w:rsidR="00114A97" w:rsidRPr="004A1EF1" w:rsidRDefault="00114A97" w:rsidP="00AE3C0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  <w:tc>
          <w:tcPr>
            <w:tcW w:w="4172" w:type="pct"/>
            <w:vAlign w:val="center"/>
          </w:tcPr>
          <w:p w:rsidR="008A2748" w:rsidRPr="004A1EF1" w:rsidRDefault="008A2748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Знать: роль и значение физической культуры в развитии общества и человека; роль и значение занятий физической культурой в укреплении здоровья человека, профилактике вредных привычек, ведении здорового образа жизни; особенности содержания и направленности различных систем физических упражнений, их оздоровительную и развивающую эффективность. </w:t>
            </w:r>
          </w:p>
          <w:p w:rsidR="008A2748" w:rsidRPr="004A1EF1" w:rsidRDefault="008A2748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>Уметь: управлять своим физическим здоровьем, самостоятельно заниматься различными видами спорта, современными двигательными и оздоровительными системами.</w:t>
            </w:r>
          </w:p>
          <w:p w:rsidR="00114A97" w:rsidRPr="004A1EF1" w:rsidRDefault="008A2748" w:rsidP="008A2748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</w:rPr>
              <w:t xml:space="preserve"> Владеть: навыками разработки комплексов упражнений, направленных на укрепление здоровья, навыками ведения здорового образа жизни.</w:t>
            </w:r>
          </w:p>
        </w:tc>
      </w:tr>
    </w:tbl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Порядок оценки освоения обучающимися учебного материала определяется содержанием следующих разделов дисциплины (модуля):</w:t>
      </w:r>
    </w:p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46CD2" w:rsidRPr="004A1EF1" w:rsidRDefault="00846CD2" w:rsidP="00846CD2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Введение в элективные дисциплины по физической культуре и спорту</w:t>
      </w:r>
    </w:p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994"/>
        <w:gridCol w:w="1407"/>
        <w:gridCol w:w="2586"/>
        <w:gridCol w:w="1661"/>
        <w:gridCol w:w="1436"/>
      </w:tblGrid>
      <w:tr w:rsidR="00114A97" w:rsidRPr="004A1EF1" w:rsidTr="00846CD2">
        <w:tc>
          <w:tcPr>
            <w:tcW w:w="254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114A97" w:rsidRPr="004A1EF1" w:rsidTr="00846CD2">
        <w:tc>
          <w:tcPr>
            <w:tcW w:w="254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114A97" w:rsidRPr="004A1EF1" w:rsidRDefault="00846CD2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роль физкультуры и спорта в развитии общества, социальные функции физкультуры и спорта, физкультура как средство сохранения и укрепления здоровья</w:t>
            </w:r>
          </w:p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значимость физкультуры и спорта в развитии общества</w:t>
            </w:r>
          </w:p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средствами сохранения и укрепления здоровья</w:t>
            </w:r>
          </w:p>
        </w:tc>
        <w:tc>
          <w:tcPr>
            <w:tcW w:w="868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14A97" w:rsidRPr="004A1EF1" w:rsidTr="00846CD2">
        <w:tc>
          <w:tcPr>
            <w:tcW w:w="254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114A97" w:rsidRPr="004A1EF1" w:rsidRDefault="00846CD2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настольного тенниса</w:t>
            </w:r>
          </w:p>
        </w:tc>
        <w:tc>
          <w:tcPr>
            <w:tcW w:w="735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историю, современное состояние настольного тенниса</w:t>
            </w:r>
          </w:p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оценивать перспективы развития настольного тенниса</w:t>
            </w:r>
          </w:p>
          <w:p w:rsidR="00114A97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14A97" w:rsidRPr="004A1EF1" w:rsidTr="00846CD2">
        <w:tc>
          <w:tcPr>
            <w:tcW w:w="254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vAlign w:val="center"/>
          </w:tcPr>
          <w:p w:rsidR="00114A97" w:rsidRPr="004A1EF1" w:rsidRDefault="00846CD2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шахмат</w:t>
            </w:r>
          </w:p>
        </w:tc>
        <w:tc>
          <w:tcPr>
            <w:tcW w:w="735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применять шахматные правила</w:t>
            </w:r>
          </w:p>
          <w:p w:rsidR="00114A97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Владеть шахматными правилами, этикой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шахматной борьбы</w:t>
            </w:r>
          </w:p>
        </w:tc>
        <w:tc>
          <w:tcPr>
            <w:tcW w:w="868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14A97" w:rsidRPr="004A1EF1" w:rsidTr="00846CD2">
        <w:tc>
          <w:tcPr>
            <w:tcW w:w="254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4</w:t>
            </w:r>
          </w:p>
        </w:tc>
        <w:tc>
          <w:tcPr>
            <w:tcW w:w="1042" w:type="pct"/>
            <w:vAlign w:val="center"/>
          </w:tcPr>
          <w:p w:rsidR="00114A97" w:rsidRPr="004A1EF1" w:rsidRDefault="00846CD2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Основы здорового образа жизни и здоровьесбережения</w:t>
            </w:r>
          </w:p>
        </w:tc>
        <w:tc>
          <w:tcPr>
            <w:tcW w:w="735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114A97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114A97" w:rsidRPr="004A1EF1" w:rsidTr="00846CD2">
        <w:tc>
          <w:tcPr>
            <w:tcW w:w="2031" w:type="pct"/>
            <w:gridSpan w:val="3"/>
            <w:vMerge w:val="restar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114A97" w:rsidRPr="004A1EF1" w:rsidTr="00846CD2">
        <w:tc>
          <w:tcPr>
            <w:tcW w:w="2031" w:type="pct"/>
            <w:gridSpan w:val="3"/>
            <w:vMerge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114A97" w:rsidRPr="004A1EF1" w:rsidRDefault="00114A97" w:rsidP="00B36C57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устный </w:t>
            </w:r>
            <w:r w:rsidR="00B36C57"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ответ</w:t>
            </w:r>
          </w:p>
        </w:tc>
        <w:tc>
          <w:tcPr>
            <w:tcW w:w="750" w:type="pct"/>
            <w:vAlign w:val="center"/>
          </w:tcPr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114A97" w:rsidRPr="004A1EF1" w:rsidRDefault="00114A97" w:rsidP="009F21A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114A97" w:rsidRPr="004A1EF1" w:rsidRDefault="00114A97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46CD2" w:rsidRPr="004A1EF1" w:rsidRDefault="00846CD2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994"/>
        <w:gridCol w:w="1407"/>
        <w:gridCol w:w="2586"/>
        <w:gridCol w:w="1661"/>
        <w:gridCol w:w="1436"/>
      </w:tblGrid>
      <w:tr w:rsidR="00846CD2" w:rsidRPr="004A1EF1" w:rsidTr="00F10EFB">
        <w:tc>
          <w:tcPr>
            <w:tcW w:w="254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46CD2" w:rsidRPr="004A1EF1" w:rsidTr="00F10EFB">
        <w:tc>
          <w:tcPr>
            <w:tcW w:w="254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 Основы общей физической подготовки</w:t>
            </w:r>
          </w:p>
        </w:tc>
        <w:tc>
          <w:tcPr>
            <w:tcW w:w="735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общей физической подготовки, спортивной подготовки, структуру отдельного тренировочного занятия, виды контроля при занятиях физической культурой и спортом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спортивную подготовку, физические нагрузки и их дозирование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структуры отдельного тренировочного занятия, методами самоконтроля, функциональным состоянием организма</w:t>
            </w:r>
          </w:p>
        </w:tc>
        <w:tc>
          <w:tcPr>
            <w:tcW w:w="868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F10EFB">
        <w:tc>
          <w:tcPr>
            <w:tcW w:w="254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Фитнес</w:t>
            </w:r>
          </w:p>
        </w:tc>
        <w:tc>
          <w:tcPr>
            <w:tcW w:w="735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фитнесу</w:t>
            </w:r>
          </w:p>
          <w:p w:rsidR="00846CD2" w:rsidRPr="004A1EF1" w:rsidRDefault="00846CD2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упражнения при занятии фитнесом</w:t>
            </w:r>
          </w:p>
          <w:p w:rsidR="00846CD2" w:rsidRPr="004A1EF1" w:rsidRDefault="00846CD2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упражнениями по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занятию фитнесом</w:t>
            </w:r>
          </w:p>
        </w:tc>
        <w:tc>
          <w:tcPr>
            <w:tcW w:w="868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F10EFB">
        <w:tc>
          <w:tcPr>
            <w:tcW w:w="254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2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Настольный теннис</w:t>
            </w:r>
          </w:p>
        </w:tc>
        <w:tc>
          <w:tcPr>
            <w:tcW w:w="735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безопасности при проведении занятий по настольному теннису, правила игры в настольный теннис</w:t>
            </w:r>
          </w:p>
          <w:p w:rsidR="00846CD2" w:rsidRPr="004A1EF1" w:rsidRDefault="00846CD2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правила при игре в настольный теннис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игры в настольный теннис</w:t>
            </w:r>
          </w:p>
        </w:tc>
        <w:tc>
          <w:tcPr>
            <w:tcW w:w="868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F10EFB">
        <w:tc>
          <w:tcPr>
            <w:tcW w:w="254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Общая физическая подготовка</w:t>
            </w:r>
          </w:p>
        </w:tc>
        <w:tc>
          <w:tcPr>
            <w:tcW w:w="735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методики эффективных и экономичных способов овладения жизненно важными умениями и навыками, воспитание выносливости, силы, гибкости, координационных способностей.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выполнять упражнения для воспитания выносливости, силы, гибкости, координационных способностей.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методиками эффективных и экономичных способов овладения жизненно важными умениями и навыками</w:t>
            </w:r>
          </w:p>
        </w:tc>
        <w:tc>
          <w:tcPr>
            <w:tcW w:w="868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F10EFB">
        <w:tc>
          <w:tcPr>
            <w:tcW w:w="2031" w:type="pct"/>
            <w:gridSpan w:val="3"/>
            <w:vMerge w:val="restar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46CD2" w:rsidRPr="004A1EF1" w:rsidTr="00F10EFB">
        <w:tc>
          <w:tcPr>
            <w:tcW w:w="2031" w:type="pct"/>
            <w:gridSpan w:val="3"/>
            <w:vMerge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46CD2" w:rsidRPr="004A1EF1" w:rsidRDefault="00846CD2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1994"/>
        <w:gridCol w:w="1407"/>
        <w:gridCol w:w="2586"/>
        <w:gridCol w:w="1661"/>
        <w:gridCol w:w="1436"/>
      </w:tblGrid>
      <w:tr w:rsidR="00846CD2" w:rsidRPr="004A1EF1" w:rsidTr="00846CD2">
        <w:tc>
          <w:tcPr>
            <w:tcW w:w="254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46CD2" w:rsidRPr="004A1EF1" w:rsidTr="00846CD2">
        <w:tc>
          <w:tcPr>
            <w:tcW w:w="254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Характеристика настольного тенниса как вида спорта и средства физического воспитания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историю, современное состояние настольного тенниса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оценивать перспективы развития настольного тенниса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содержанием игры и ее характеристикой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тестирование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846CD2">
        <w:tc>
          <w:tcPr>
            <w:tcW w:w="254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Правила и организация соревнований по настольному теннису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оборудование для игры в настольный теннис, основные термины и порядок игры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 применять правила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 организовывать игру в настольный теннис</w:t>
            </w:r>
          </w:p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безопасности при игре в настольный теннис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846CD2">
        <w:tc>
          <w:tcPr>
            <w:tcW w:w="254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Техника настольного тенниса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технику игры в настольный теннис, классификацию техники настольного тенниса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техники игры в настольный теннис</w:t>
            </w:r>
          </w:p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техникой игры в настольный теннис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846CD2">
        <w:tc>
          <w:tcPr>
            <w:tcW w:w="254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Тактика настольного тенниса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классификацию тактики настольного тенниса, индивидуальные и групповые тактические действия теннисиста в нападении и защите.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тактические индивидуальные и групповые действия при игре в настольный теннис</w:t>
            </w:r>
          </w:p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тактикой игры в настольный теннис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846CD2">
        <w:tc>
          <w:tcPr>
            <w:tcW w:w="254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Организация и судейство соревнований по настольному теннису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возможности участия в соревнованиях по настольному теннису, организацию судейства соревнований.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организовывать соревнования и судейство по настольному теннису</w:t>
            </w:r>
          </w:p>
          <w:p w:rsidR="00846CD2" w:rsidRPr="004A1EF1" w:rsidRDefault="00846CD2" w:rsidP="00846CD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организации и судейства игр по настольному действию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846CD2" w:rsidRPr="004A1EF1" w:rsidTr="00846CD2">
        <w:tc>
          <w:tcPr>
            <w:tcW w:w="2031" w:type="pct"/>
            <w:gridSpan w:val="3"/>
            <w:vMerge w:val="restar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846CD2" w:rsidRPr="004A1EF1" w:rsidTr="00846CD2">
        <w:tc>
          <w:tcPr>
            <w:tcW w:w="2031" w:type="pct"/>
            <w:gridSpan w:val="3"/>
            <w:vMerge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846CD2" w:rsidRPr="004A1EF1" w:rsidRDefault="00846CD2" w:rsidP="00846CD2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46CD2" w:rsidRPr="004A1EF1" w:rsidRDefault="00846CD2" w:rsidP="00846CD2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6"/>
        <w:gridCol w:w="1994"/>
        <w:gridCol w:w="1407"/>
        <w:gridCol w:w="2586"/>
        <w:gridCol w:w="1661"/>
        <w:gridCol w:w="1436"/>
      </w:tblGrid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Краткая история шахмат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рождение шахмат, чемпионов мира по шахматам, шахматные правила FIDE, этику шахматной борьбы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применять шахматные правила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шахматными правилами, этикой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шахматной борьбы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Шахматная доска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шахматную доску, белые и черные поля, горизонталь, вертикаль, диагональ, центр шахматной доски.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поля, горизонталь и вертикаль, центр шахматной доски</w:t>
            </w:r>
          </w:p>
          <w:p w:rsidR="00F10EFB" w:rsidRPr="004A1EF1" w:rsidRDefault="00F10EFB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ориентации на шахматной доске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Шахматные фигуры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белые и черные фигуры, ладью, слона, ферзя, коня, пешку, короля, сравнительную силу и ценность фигур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различать шахматные фигуры, их силу и ценность</w:t>
            </w:r>
          </w:p>
          <w:p w:rsidR="00F10EFB" w:rsidRPr="004A1EF1" w:rsidRDefault="00F10EFB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различия фигур, их силы и ценности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Начальная расстановка фигур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начальное положение, расположение каждой из фигур в начальном положении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расставлять фигуры в начальной позиции</w:t>
            </w:r>
          </w:p>
          <w:p w:rsidR="00F10EFB" w:rsidRPr="004A1EF1" w:rsidRDefault="00F10EFB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связи между горизонталями, вертикалями, диагоналями и начальной расстановкой фигур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Ходы и взятие фигур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Знать правила хода и 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взятия каждой из фигур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легкие и тяжелые фигуры, их ходы и взятие</w:t>
            </w:r>
          </w:p>
          <w:p w:rsidR="00F10EFB" w:rsidRPr="004A1EF1" w:rsidRDefault="00F10EFB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ходов и взятия каждой из фигур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реферат, тест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Шахматная партия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понятие о шахе и защита от шаха. Мат – цель шахматной партии. Пат и другие случаи ничьей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определять возможности шаха, мата и пата в шахматной партии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постановки шаха, мата и пата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Игра всеми фигурами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начало шахматной партии, правила ведения шахматной партии, короткие и длинные шахматные партии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начинать, вести шахматную партию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ведения короткой и длинной шахматной партии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8</w:t>
            </w:r>
          </w:p>
        </w:tc>
        <w:tc>
          <w:tcPr>
            <w:tcW w:w="1042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дебюта, миттельшпиля, эндшпиля</w:t>
            </w:r>
          </w:p>
        </w:tc>
        <w:tc>
          <w:tcPr>
            <w:tcW w:w="735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0"/>
                <w:szCs w:val="24"/>
                <w:lang w:eastAsia="ru-RU"/>
              </w:rPr>
              <w:t>ОК-8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правила и законы и ошибки дебюта, основы миттельшпиля, основы эндшпиля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Уметь организовывать </w:t>
            </w: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дебют, миттельшпиль, эндшпиль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Владеть основами </w:t>
            </w:r>
            <w:r w:rsidRPr="004A1EF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дебюта, миттельшпиля, эндшпиля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031" w:type="pct"/>
            <w:gridSpan w:val="3"/>
            <w:vMerge w:val="restar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F10EFB" w:rsidRPr="004A1EF1" w:rsidTr="00F10EFB">
        <w:tc>
          <w:tcPr>
            <w:tcW w:w="2031" w:type="pct"/>
            <w:gridSpan w:val="3"/>
            <w:vMerge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shd w:val="clear" w:color="auto" w:fill="auto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46CD2" w:rsidRPr="004A1EF1" w:rsidRDefault="00F10EFB" w:rsidP="00F10EFB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здоровьесбережение</w:t>
      </w:r>
    </w:p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6"/>
        <w:gridCol w:w="1994"/>
        <w:gridCol w:w="1407"/>
        <w:gridCol w:w="2586"/>
        <w:gridCol w:w="1661"/>
        <w:gridCol w:w="1436"/>
      </w:tblGrid>
      <w:tr w:rsidR="00F10EFB" w:rsidRPr="004A1EF1" w:rsidTr="00F10EFB">
        <w:tc>
          <w:tcPr>
            <w:tcW w:w="254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1042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735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351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868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750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F10EFB" w:rsidRPr="004A1EF1" w:rsidTr="00F10EFB">
        <w:tc>
          <w:tcPr>
            <w:tcW w:w="254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042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1. Человек и его здоровье. Профилактика заболеваний и повреждений</w:t>
            </w:r>
          </w:p>
        </w:tc>
        <w:tc>
          <w:tcPr>
            <w:tcW w:w="735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исторические и современные аспекты проблемы здоровья человека, понятие ЗОЖ, факторы риска и устойчивости, качество жизни и здоровья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охарактеризовать здоровье человека, ЗОЖ, определять влияние факторов риска и устойчивости на здоровье человека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определения здоровья человека, факторов риска и профилактикой заболеваний и повреждений</w:t>
            </w:r>
          </w:p>
        </w:tc>
        <w:tc>
          <w:tcPr>
            <w:tcW w:w="868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54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042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Раздел 2. Формирование культуры здоровья. Программы формирования ЗОЖ</w:t>
            </w:r>
          </w:p>
        </w:tc>
        <w:tc>
          <w:tcPr>
            <w:tcW w:w="735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ОК-8</w:t>
            </w:r>
          </w:p>
        </w:tc>
        <w:tc>
          <w:tcPr>
            <w:tcW w:w="1351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Знать культуру здоровья, методы диагностики состояния здоровья и физической подготовленности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Уметь составлять программы формирования ЗОЖ</w:t>
            </w:r>
          </w:p>
          <w:p w:rsidR="00F10EFB" w:rsidRPr="004A1EF1" w:rsidRDefault="00F10EFB" w:rsidP="00F10EF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Владеть навыками диагностика состояний здоровья и физической подготовленности, самоконтроля и самооценки состояния здоровья</w:t>
            </w:r>
          </w:p>
        </w:tc>
        <w:tc>
          <w:tcPr>
            <w:tcW w:w="868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опрос, реферат</w:t>
            </w:r>
          </w:p>
        </w:tc>
        <w:tc>
          <w:tcPr>
            <w:tcW w:w="750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  <w:tr w:rsidR="00F10EFB" w:rsidRPr="004A1EF1" w:rsidTr="00F10EFB">
        <w:tc>
          <w:tcPr>
            <w:tcW w:w="2031" w:type="pct"/>
            <w:gridSpan w:val="3"/>
            <w:vMerge w:val="restar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ИТОГО</w:t>
            </w:r>
          </w:p>
        </w:tc>
        <w:tc>
          <w:tcPr>
            <w:tcW w:w="1351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868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750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F10EFB" w:rsidRPr="004A1EF1" w:rsidTr="00F10EFB">
        <w:tc>
          <w:tcPr>
            <w:tcW w:w="2031" w:type="pct"/>
            <w:gridSpan w:val="3"/>
            <w:vMerge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351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Зачет</w:t>
            </w:r>
          </w:p>
        </w:tc>
        <w:tc>
          <w:tcPr>
            <w:tcW w:w="868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устный ответ</w:t>
            </w:r>
          </w:p>
        </w:tc>
        <w:tc>
          <w:tcPr>
            <w:tcW w:w="750" w:type="pct"/>
            <w:vAlign w:val="center"/>
          </w:tcPr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«Зачтено»,</w:t>
            </w:r>
          </w:p>
          <w:p w:rsidR="00F10EFB" w:rsidRPr="004A1EF1" w:rsidRDefault="00F10EFB" w:rsidP="00F10EFB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4A1EF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«Не зачтено»</w:t>
            </w:r>
          </w:p>
        </w:tc>
      </w:tr>
    </w:tbl>
    <w:p w:rsidR="00846CD2" w:rsidRPr="004A1EF1" w:rsidRDefault="00846CD2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Критерии оценивания результатов обучения для текущего контроля успеваемости и промежуточной аттестации по дисциплине</w: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1. Критерии оценивания устного ответа: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обучающийся дает четкие, грамотные развернутые ответы на поставленные вопросы, приводит примеры из реальной жизни; полно и обосновано отвечает на дополнительные вопросы; грамотно использует понятийный аппарат и профессиональную терминологию;</w:t>
      </w:r>
      <w:r w:rsidR="00B36C57" w:rsidRPr="004A1EF1">
        <w:rPr>
          <w:rFonts w:ascii="Times New Roman" w:hAnsi="Times New Roman" w:cs="Times New Roman"/>
          <w:sz w:val="28"/>
          <w:szCs w:val="28"/>
        </w:rPr>
        <w:t xml:space="preserve"> демонстрирует знания, умения и навыки общекультурных компетенций.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2. Критерии оценивания выполнения реферата: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тема раскрыта в полном объеме и автор свободно в ней ориентируется, последовательно и логично, материал актуален и разнообразен (проанализированы несколько различных источников), выводы аргументированы, обучающийся ответил на вопросы преподавателя и аудитории;</w:t>
      </w:r>
      <w:r w:rsidR="00B36C57" w:rsidRPr="004A1EF1">
        <w:rPr>
          <w:rFonts w:ascii="Times New Roman" w:hAnsi="Times New Roman" w:cs="Times New Roman"/>
          <w:sz w:val="28"/>
          <w:szCs w:val="28"/>
        </w:rPr>
        <w:t xml:space="preserve"> демонстрирует знания, умения и навыки общекультурных компетенций.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3. Критерии оценивания </w:t>
      </w:r>
      <w:r w:rsidR="00F10EFB" w:rsidRPr="004A1EF1">
        <w:rPr>
          <w:rFonts w:ascii="Times New Roman" w:hAnsi="Times New Roman" w:cs="Times New Roman"/>
          <w:sz w:val="28"/>
          <w:szCs w:val="28"/>
        </w:rPr>
        <w:t>тестов</w:t>
      </w:r>
      <w:r w:rsidRPr="004A1EF1">
        <w:rPr>
          <w:rFonts w:ascii="Times New Roman" w:hAnsi="Times New Roman" w:cs="Times New Roman"/>
          <w:sz w:val="28"/>
          <w:szCs w:val="28"/>
        </w:rPr>
        <w:t>:</w:t>
      </w:r>
    </w:p>
    <w:p w:rsidR="00F10EFB" w:rsidRPr="004A1EF1" w:rsidRDefault="00F10EFB" w:rsidP="00F10E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выполнено 50% тестовых заданий;</w:t>
      </w:r>
    </w:p>
    <w:p w:rsidR="00F10EFB" w:rsidRPr="004A1EF1" w:rsidRDefault="00F10EFB" w:rsidP="00F10EF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выполнено 50% тестовых заданий.</w:t>
      </w:r>
    </w:p>
    <w:p w:rsidR="00F10EFB" w:rsidRPr="004A1EF1" w:rsidRDefault="00F10EFB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4. Критерии оценивания ответа на зачете: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зачтено – даны в основном правильные ответы на все поставленные вопросы; в ответах в основном выделялось главное, показано умение анализировать факты, события, явления, процессы в их взаимосвязи и диалектическом развитии;</w:t>
      </w:r>
      <w:r w:rsidR="00B36C57" w:rsidRPr="004A1EF1">
        <w:rPr>
          <w:rFonts w:ascii="Times New Roman" w:hAnsi="Times New Roman" w:cs="Times New Roman"/>
          <w:sz w:val="28"/>
          <w:szCs w:val="28"/>
        </w:rPr>
        <w:t xml:space="preserve"> демонстрирует знания, умения и навыки общекультурных компетенций.</w:t>
      </w:r>
    </w:p>
    <w:p w:rsidR="00114A97" w:rsidRPr="004A1EF1" w:rsidRDefault="00114A97" w:rsidP="00286584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- не зачтено – не соответствует критериям «зачтено».</w:t>
      </w:r>
    </w:p>
    <w:p w:rsidR="00114A97" w:rsidRPr="004A1EF1" w:rsidRDefault="00114A97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</w:t>
      </w:r>
    </w:p>
    <w:p w:rsidR="00114A97" w:rsidRPr="004A1EF1" w:rsidRDefault="00114A97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10EFB" w:rsidRPr="004A1EF1" w:rsidRDefault="00F10EFB" w:rsidP="00F10EFB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для устного опроса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построения самостоятельных занятий физическими упражнениями.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Инновационные виды занятий физическими упражнениями (аэробика, шейпинг, йога, фитбол аэробика, пилатес и т.п.).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Классификация гимнастики. 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быстроты движений и скоростно-силовых качеств.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выносливости.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Методика развития гибкости.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сердечно-сосудистой системы.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дыхательной системы.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опорно-двигательного аппарата.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заболеваний мочеполовой системы.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органов зрения.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Общая характеристика, причины возникновения и профилактика некоторых заболеваний пищеварительной системы.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занятиях оздоровительными видами физической культуры.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Регулировка массы тела в процессе занятий физической культурой.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Самоконтроль состояния здоровья обучающегося, его цели и задачи.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популярные виды спорта. </w:t>
      </w:r>
    </w:p>
    <w:p w:rsidR="00F10EFB" w:rsidRPr="004A1EF1" w:rsidRDefault="00F10EFB" w:rsidP="00F10EFB">
      <w:pPr>
        <w:widowControl w:val="0"/>
        <w:numPr>
          <w:ilvl w:val="1"/>
          <w:numId w:val="6"/>
        </w:numPr>
        <w:tabs>
          <w:tab w:val="num" w:pos="993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Составление и обоснование индивидуального комплекса физических упражнений и доступных средств физической культуры (с указанием примерной дозировки). 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 Основные термины, оборудование и инвентарь настольного тенниса.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Основные термины технических приемов ведения игры.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3. Правила игры в настольный теннис.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 Права и обязанности участников соревнований.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5. Права и обязанности представителя, тренера, капитана команды.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6. Судейская коллегия.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7. Аэродинамические и механические особенности полета и отскока мяча.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8. Влияние качества и особенностей инвентаря на технику игры в настольный теннис.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9. История, современное состояние и перспективы развития настольного тенниса. 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 xml:space="preserve">10. Содержание игры и характеристика ее как средства физического воспитания и вида спорта. 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11. Развитие настольного тенниса в России и за рубежом.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12. Техника безопасности при игре в настольный теннис.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13. Классификация техники настольного тенниса.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14. Классификация тактики настольного тенниса.</w:t>
      </w: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15.</w:t>
      </w:r>
      <w:r w:rsidRPr="004A1EF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Участие в соревнованиях по настольному теннису.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hanging="731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Правила шахматной игры.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Первоначальные понятия.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Нотация.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Турнирная дисциплина, правило «тронул - ходи», требование записи турнирной партии.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Исторический обзор развития шахмат.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Дебют. Классификация дебютов.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Значение флангов в дебюте. Захват центра с флангов. Прорыв центра.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Комбинация с мотивом «спертого мата», использование слабости последней горизонтали, разрушение пешечного центра, освобождение поля, линии, перекрытия, блокировки, превращения пешки, уничтожения защиты.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План игры.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Оценка позиции.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Центр, централизация.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Открытые и полуоткрытые линии.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Тяжелые фигуры на открытых и полуоткрытых линиях.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Пешечные окончания.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Король и пешка против короля и пешки.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Король и пешка против короля и двух пешек.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Отдаленная проходная пешка.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Пешечный прорыв.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Слон против пешки.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Коневые окончания.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Король, конь и пешка против короля. 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Слоновые окончания.</w:t>
      </w:r>
    </w:p>
    <w:p w:rsidR="00F10EFB" w:rsidRPr="004A1EF1" w:rsidRDefault="00F10EFB" w:rsidP="00F10EFB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Спортивный режим и физическая подготовка шахматиста.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10EFB" w:rsidRPr="004A1EF1" w:rsidRDefault="00F10EFB" w:rsidP="00F10EFB">
      <w:pPr>
        <w:widowControl w:val="0"/>
        <w:numPr>
          <w:ilvl w:val="1"/>
          <w:numId w:val="9"/>
        </w:numPr>
        <w:tabs>
          <w:tab w:val="clear" w:pos="1440"/>
          <w:tab w:val="num" w:pos="851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Влияние заболевания на личную работоспособность и самочувствие.</w:t>
      </w:r>
    </w:p>
    <w:p w:rsidR="00F10EFB" w:rsidRPr="004A1EF1" w:rsidRDefault="00F10EFB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Врачебный контроль как условие допуска к занятиям физическими упражнениями. </w:t>
      </w:r>
    </w:p>
    <w:p w:rsidR="00F10EFB" w:rsidRPr="004A1EF1" w:rsidRDefault="00F10EFB" w:rsidP="00F10EFB">
      <w:pPr>
        <w:widowControl w:val="0"/>
        <w:numPr>
          <w:ilvl w:val="1"/>
          <w:numId w:val="9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Индивидуальные (возрастные, половые, состояние здоровья, физические возможности организма, мотивация и др.) особенности построения самостоятельных занятий физическими упражнениями.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Понятие о здоровье.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Современные тенденции состояния здоровья населения РФ.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Индексы здоровья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F10EFB" w:rsidRPr="004A1EF1" w:rsidRDefault="00F10EFB" w:rsidP="00F10EFB">
      <w:pPr>
        <w:widowControl w:val="0"/>
        <w:numPr>
          <w:ilvl w:val="0"/>
          <w:numId w:val="8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10EFB" w:rsidRPr="004A1EF1" w:rsidRDefault="00F10EFB" w:rsidP="00F10EFB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темы рефератов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Система физического воспитания в России Роль физической культуры в жизни человека и общества.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Исторические аспекты физической культуры. Роль двигательной деятельности в здоровом образе жизни человека.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Нетрадиционные виды движений и их влияние на здоровье человека.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Олимпийские виды спорта.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Параолимпийские виды спорта. Олимпийские чемпионы Воронежа.    Роль Олимпийского движения для современного общества.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вида спорта (на выбор).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Двигательная активность при заболеваниях различной этиологии. Физическая культура и вредные привычки.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Методы контроля и самоконтроля при занятиях физической культурой и спортом.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Польза и вред оздоровительных движений.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Закаливание – средство укрепления здоровья.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Показания и противопоказания к закаливанию.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Двигательные качества человека и методы их развития.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Здоровый образ жизни в произведениях мировой литературы. Научные основы физической культуры и ее связь с другими науками. Работоспособность обучающегося.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работоспособности и профилактике утомления. </w:t>
      </w:r>
    </w:p>
    <w:p w:rsidR="00F10EFB" w:rsidRPr="004A1EF1" w:rsidRDefault="00F10EFB" w:rsidP="00F10EFB">
      <w:pPr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Способы воздействия физической нагрузкой на различные показатели человеческого организма. </w:t>
      </w:r>
    </w:p>
    <w:p w:rsidR="00F10EFB" w:rsidRPr="004A1EF1" w:rsidRDefault="00F10EFB" w:rsidP="00F10EFB">
      <w:pPr>
        <w:keepNext/>
        <w:numPr>
          <w:ilvl w:val="3"/>
          <w:numId w:val="6"/>
        </w:numPr>
        <w:tabs>
          <w:tab w:val="num" w:pos="1134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Требования к экипировке для занятий физической культурой и спортом, для занятий конкретным видом спорта.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1. Структура игры и соревновательной деятельности.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2. Настольный теннис в Олимпийских играх.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3. Развитие игровой техники и инвентаря в настольном теннисе.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4. Современное состояние и развитие настольного тенниса.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5. Классификация и общая характеристика техники игры.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6. Основы тактики игры.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7. Характеристика стилей игры в настольный теннис.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8. Права и обязанности участников соревнований и судей.</w:t>
      </w:r>
    </w:p>
    <w:p w:rsidR="00F10EFB" w:rsidRPr="004A1EF1" w:rsidRDefault="00F10EFB" w:rsidP="00F10EFB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9. Общая характеристика инвентаря для игры в настольный теннис.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10. Виды подготовки игроков в настольном теннисе.</w:t>
      </w:r>
      <w:r w:rsidRPr="004A1EF1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cr/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Шахматный кодекс в России. 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Судейство и организация соревнований.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Шахматы в культуре стран Арабского Халифата. 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Проникновение шахмат в Европу. 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Реформа шахмат. 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Шахматные трактаты. 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Запрет шахмат церковью. 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 xml:space="preserve">Гамбиты. 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Стратегические идеи гамбита Эванса, венской партии, королевского гамбита.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Миттельшпиль.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Эндшпиль.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Техника матования одинокого короля.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Достижение мата без жертвы материала.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Шахматная комбинация.</w:t>
      </w:r>
    </w:p>
    <w:p w:rsidR="00F10EFB" w:rsidRPr="004A1EF1" w:rsidRDefault="00F10EFB" w:rsidP="00F10EFB">
      <w:pPr>
        <w:widowControl w:val="0"/>
        <w:numPr>
          <w:ilvl w:val="0"/>
          <w:numId w:val="10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bCs/>
          <w:sz w:val="28"/>
          <w:szCs w:val="28"/>
          <w:lang w:eastAsia="ar-SA"/>
        </w:rPr>
        <w:t>Анализ и оценка позиции.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Цивилизация и ее последствия: гиподинамия, стрессы, десинхроноз, экологические нарушения и др.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Проблемы здоровья: субъективные, объективные и социальные.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Понятие о здоровом образе жизни (ЗОЖ).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Эволюция и ЗОЖ. От чего зависит здоровье. Состояние здоровья детей.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Факторы, формирующие здоровье детей. Критерии здоровья.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как социально-педагогическая и медицинская проблема. 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Филогенез и онтогенез человека. 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ребенка и пути его обеспечения.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Эволюция человека. 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Онтогенез человека и врожденные заболевания.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Наследственность и здоровье. Наследственные признаки у человека. Наследственные болезни.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Мутагенез. Профилактика наследственных болезней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Режим дня и жизни.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Физиологическая необходимость нагрузок. Здоровье и тренировка.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Утомление и отдых как неотъемлемые составляющие тренировки. Критерии утомления при физической, умственной и психической деятельности. 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Пути повышения работоспособности и активизации восстановительных процессов.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Биоритмы и их роль в обеспечении здоровья. Понятие об активном отдыхе.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Физиологические механизмы и гигиена сна.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Нормы двигательной активности.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Движение и тренировка наследственных механизмов адаптации.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Характеристика основных средств физического воспитания: утренняя гигиеническая гимнастика, длительные малоинтенсивные упражнения.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Организация здорового образа жизни.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 функциональной избыточности организма человека.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Неограниченные внутренние ресурсы человека.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Примеры физических (сила, выносливость, ловкость, гибкость), функциональных (устойчивость к низким и высоким температурам, гипоксии и др.), интеллектуальных и психических возможностей человека.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Продолжительность жизни человека.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жизни. Система закаливания - важное условие для воспитания здорового ребенка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Стиль жизни - социально-психологическая категория.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Уклад жизни. Мировые исследования в области кардиологии. Отечественная медицина в эпоху рынка.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человека. Основы потребления пищи.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Современное питание в детском возрасте.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Социально-экологическая категория образа жизни. Рациональное питание взрослых и детей. 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питание, как один из критериев здорового образа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жизни человека.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Уровень жизни. Питание и здоровье дошкольников.</w:t>
      </w:r>
    </w:p>
    <w:p w:rsidR="008C008F" w:rsidRPr="004A1EF1" w:rsidRDefault="008C008F" w:rsidP="008C008F">
      <w:pPr>
        <w:widowControl w:val="0"/>
        <w:numPr>
          <w:ilvl w:val="0"/>
          <w:numId w:val="11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Питание и здоровье.</w:t>
      </w:r>
    </w:p>
    <w:p w:rsidR="00F10EFB" w:rsidRPr="004A1EF1" w:rsidRDefault="00F10EFB" w:rsidP="00F10EFB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тестовые задания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каком году настольный теннис признан спортивной игрой: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1898;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1901;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1900.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До какого количества очков продолжается партия в настольный теннис у мужчин: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до 11;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до 21;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до 15.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 сколько подач подает каждый игрок у женщин: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по 1;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по 5;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по 2.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Для теннисистов – азиатов характерна хватка: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горизонтальная;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вертикальная;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плоская.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Высота сетки для игры в настольный теннис: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17.25 см;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16.00 см;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15.25 см.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Количество кратковременных перерывов в партии: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после каждых 6 разыгранных очков;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2;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1.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Партия в настольном теннисе при счете 11:11 продолжается до: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15 очков;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12 очков;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разницы в 2 очка.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8. К какому виду ударов относится «подрезка»: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защитные;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промежуточные;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атакующие.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9. На какую минимальную высоту должен быть подброшен мяч при подаче: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20 см;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Б. 11 см;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16 см.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10. «Челнок» в настольном теннисе – это: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А. перемещения игрока;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Б. атакующий удар;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В. подача.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11. Настольный теннис – это …….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12. Перечислите атакующие удары в настольном теннисе.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13. Объясните правило активизации игры.</w:t>
      </w:r>
    </w:p>
    <w:p w:rsidR="008C008F" w:rsidRPr="004A1EF1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14. Перечислите страны – фавориты игры в настольный теннис.</w:t>
      </w: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t>15. Как называется накладка ракетки, состоящая из нижнего слоя губчатой резины и верхнего слоя резины, наклеенной пупырышками наружу?</w:t>
      </w:r>
      <w:r w:rsidRPr="004A1EF1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№1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левая вертикаль: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 g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Какая диагональ самая длинная: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 b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в) d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 f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h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 ходит ладья: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по вертикали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 вертикали и горизонтали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numPr>
          <w:ilvl w:val="0"/>
          <w:numId w:val="6"/>
        </w:numPr>
        <w:tabs>
          <w:tab w:val="num" w:pos="993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Позиция, при которой королю ходить некуда, но он не находится под шахом: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мат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пат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блокировка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цугцванг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Какую фигуру лучше срубить ферзю: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F23C6E" w:rsidP="008C008F">
      <w:pPr>
        <w:spacing w:after="234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1" o:spid="_x0000_i1025" type="#_x0000_t75" alt="hello_html_m51c05ed3.png" style="width:86.95pt;height:86.95pt;visibility:visible;mso-wrap-style:square">
            <v:imagedata r:id="rId13" o:title="hello_html_m51c05ed3"/>
          </v:shape>
        </w:pic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слона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ладью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в) коня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пешку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 какой диаграмме пешка, превращаясь в коня, делает позицию 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выигрышной: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                        б)                        в)                       г)</w:t>
      </w:r>
    </w:p>
    <w:p w:rsidR="008C008F" w:rsidRPr="008C008F" w:rsidRDefault="00F23C6E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2" o:spid="_x0000_i1026" type="#_x0000_t75" alt="hello_html_4f46faa.png" style="width:90.7pt;height:92.55pt;visibility:visible;mso-wrap-style:square">
            <v:imagedata r:id="rId14" o:title="hello_html_4f46faa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27" type="#_x0000_t75" alt="hello_html_6b07c99b.png" style="width:88.85pt;height:92.55pt;visibility:visible;mso-wrap-style:square">
            <v:imagedata r:id="rId15" o:title="hello_html_6b07c99b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8" type="#_x0000_t75" alt="hello_html_m3d4c305a.png" style="width:91.65pt;height:91.65pt;visibility:visible;mso-wrap-style:square">
            <v:imagedata r:id="rId16" o:title="hello_html_m3d4c305a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5" o:spid="_x0000_i1029" type="#_x0000_t75" alt="hello_html_63dee4ef.png" style="width:88.85pt;height:90.7pt;visibility:visible;mso-wrap-style:square">
            <v:imagedata r:id="rId17" o:title="hello_html_63dee4ef"/>
          </v:shape>
        </w:pic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7. Кто не может поставить мат королю в один ход: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F23C6E" w:rsidP="008C008F">
      <w:pPr>
        <w:spacing w:after="234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6" o:spid="_x0000_i1030" type="#_x0000_t75" alt="hello_html_29b0877e.png" style="width:95.4pt;height:98.2pt;visibility:visible;mso-wrap-style:square">
            <v:imagedata r:id="rId18" o:title="hello_html_29b0877e"/>
          </v:shape>
        </w:pic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ферзь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ладья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конь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слон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Нападение одной фигуры на несколько фигур или пешек противника: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связка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рентген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двойной удар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вскрытый шах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9. В испанской партии белые делают первый ход: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 d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а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а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10. Какая пара фигур не может заматовать короля: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К и Кр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Ф и Кр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Л и Кр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Л и Л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DE6829">
      <w:pPr>
        <w:spacing w:after="234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Вариант №2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1. С какого шахматного поля начинается крайняя правая вертикаль: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 b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 h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2. Какая диагональ самая короткая: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 a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4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а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g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в) a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c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 a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b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8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Слон ходит: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буквой «Г»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 горизонтали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по диагонали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по диагонали и горизонтали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Позиция, при которой ходить королю некуда и он находится под шахом: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пат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блокировка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мат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цугцванг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5.На какой диаграмме с помощью двойного шаха ставится мат черному 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королю в два хода: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б) 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г)</w:t>
      </w:r>
    </w:p>
    <w:p w:rsidR="008C008F" w:rsidRPr="008C008F" w:rsidRDefault="00F23C6E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7" o:spid="_x0000_i1031" type="#_x0000_t75" alt="hello_html_m3ed95864.png" style="width:82.3pt;height:83.2pt;visibility:visible;mso-wrap-style:square">
            <v:imagedata r:id="rId19" o:title="hello_html_m3ed95864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2" type="#_x0000_t75" alt="hello_html_m106d31e7.png" style="width:81.35pt;height:80.4pt;visibility:visible;mso-wrap-style:square">
            <v:imagedata r:id="rId20" o:title="hello_html_m106d31e7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9" o:spid="_x0000_i1033" type="#_x0000_t75" alt="hello_html_m288deba7.png" style="width:80.4pt;height:80.4pt;visibility:visible;mso-wrap-style:square">
            <v:imagedata r:id="rId21" o:title="hello_html_m288deba7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10" o:spid="_x0000_i1034" type="#_x0000_t75" alt="hello_html_m4d06ba57.png" style="width:80.4pt;height:77.6pt;visibility:visible;mso-wrap-style:square">
            <v:imagedata r:id="rId22" o:title="hello_html_m4d06ba57"/>
          </v:shape>
        </w:pic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6. Какую фигуру лучше срубить белому коню для получения материального преимущества: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F23C6E" w:rsidP="008C008F">
      <w:pPr>
        <w:spacing w:after="234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pict>
          <v:shape id="Рисунок 11" o:spid="_x0000_i1035" type="#_x0000_t75" alt="hello_html_1172a791.png" style="width:100.05pt;height:101.9pt;visibility:visible;mso-wrap-style:square">
            <v:imagedata r:id="rId23" o:title="hello_html_1172a791"/>
          </v:shape>
        </w:pic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ферзя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слона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пешку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ладью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7. Хорошо продуманная серия ходов с жертвой фигуры или пешки: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партия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этюд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позиция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комбинация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8. На какой диаграмме белый слон может поставить мат в один ход черному королю: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б) 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в) 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г)</w:t>
      </w:r>
    </w:p>
    <w:p w:rsidR="008C008F" w:rsidRPr="008C008F" w:rsidRDefault="00F23C6E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6" type="#_x0000_t75" alt="hello_html_4fba03dd.png" style="width:88.85pt;height:91.65pt;visibility:visible;mso-wrap-style:square">
            <v:imagedata r:id="rId24" o:title="hello_html_4fba03dd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7" type="#_x0000_t75" alt="hello_html_m5077113a.png" style="width:93.5pt;height:93.5pt;visibility:visible;mso-wrap-style:square">
            <v:imagedata r:id="rId25" o:title="hello_html_m5077113a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14" o:spid="_x0000_i1038" type="#_x0000_t75" alt="hello_html_322fdb15.png" style="width:87.9pt;height:92.55pt;visibility:visible;mso-wrap-style:square">
            <v:imagedata r:id="rId26" o:title="hello_html_322fdb15"/>
          </v:shape>
        </w:pict>
      </w:r>
      <w:r w:rsidRPr="00FF09E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Рисунок 15" o:spid="_x0000_i1039" type="#_x0000_t75" alt="hello_html_3267f924.png" style="width:92.55pt;height:89.75pt;visibility:visible;mso-wrap-style:square">
            <v:imagedata r:id="rId27" o:title="hello_html_3267f924"/>
          </v:shape>
        </w:pic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9. Какая пара фигур неверна по ценности фигур: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Л &lt; Ф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С &lt; Л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К &gt; Л 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 Ф &gt; С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 закрытом дебюте + английское начало ход черных: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а) Kg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8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f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6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е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в) с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с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г) d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7</w:t>
      </w: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d</w:t>
      </w:r>
      <w:r w:rsidRPr="008C00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5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008F" w:rsidRPr="008C008F" w:rsidRDefault="008C008F" w:rsidP="008C008F">
      <w:pPr>
        <w:spacing w:after="234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Ответы: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№ 1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8C008F" w:rsidRPr="008C008F" w:rsidRDefault="008C008F" w:rsidP="008C008F">
      <w:pPr>
        <w:numPr>
          <w:ilvl w:val="0"/>
          <w:numId w:val="12"/>
        </w:numPr>
        <w:tabs>
          <w:tab w:val="num" w:pos="142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8C008F" w:rsidRPr="008C008F" w:rsidRDefault="008C008F" w:rsidP="008C008F">
      <w:pPr>
        <w:spacing w:after="234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№ 2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</w:p>
    <w:p w:rsidR="008C008F" w:rsidRPr="008C008F" w:rsidRDefault="008C008F" w:rsidP="008C008F">
      <w:pPr>
        <w:numPr>
          <w:ilvl w:val="0"/>
          <w:numId w:val="13"/>
        </w:numPr>
        <w:tabs>
          <w:tab w:val="num" w:pos="284"/>
          <w:tab w:val="left" w:pos="1134"/>
        </w:tabs>
        <w:suppressAutoHyphens/>
        <w:spacing w:after="234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008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Часть общей культуры, представляющая собой совокупность ценностей, норм и знаний, создаваемых и используемых обществом в целях физического и интеллектуального развития способностей человека, совершенствования его двигательной активности и формирования здорового образа жизни понимается как: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физическая культура;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физкультурное образование;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физическое развитие;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физическое воспитание.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Дайте определение понятия «спорт»: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спорт - это то же, что и физическая культура;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спорт – это составная часть физической культуры, имеющая соревновательный характер и предварительную подготовку к ней;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спорт – это соревновательная деятельность, непосредственно направленная к высшим достижениям в данной деятельности;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спорт – это одна из форм рекреации (развлечение, отдых).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культура в вузе подразделяется на занятия в следующих группах: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специальная, основная, подготовительная, теоретическая;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основная, подготовительная, специальная медицинская;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подготовительная, основная, теоретическая;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специальная медицинская, теоретическая, контрольная.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Под физическим развитием понимается: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процесс изменения морфофункциональных свойств организма на протяжении жизни;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размеры мускулатуры, форма тела, функциональные возможности дыхания и кровообращения, физическая работоспособность;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в) процесс совершенствования физических качеств с помощью физических упражнений;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уровень развития двигательных качеств, обусловленный наследственностью и регулярностью занятий физической культурой и спортом.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5. Виды, типы, способы жизнедеятельности человека, укрепляющие адаптивные возможности его организма, способствующие выполнению им социальных функций для достаточно активного долголетия представляют: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образ жизни человека;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здоровье;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социальное здоровье;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здоровый образ жизни.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6. К экзогенным факторам относятся: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пол, возраст, генетика, климатические условия, быт, учеба;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биосистема местности, климатические условия, воспитание, быт;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биосистема местности, климатические условия, возрастные особенности.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строение и формирование органов и систем, их взаимодействие, пол, быт.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7. МПК – это показатель: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уровня здоровья;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максимального потребления кислорода;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воздействия физической нагрузки на организм;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распределения нагрузки по физическим качествам.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8. Отличительным признаком навыка является: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нарушение техники под влиянием сбивающих факторов;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растянутость действия во времени;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направленность сознания на реализацию цели действия;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автоматизм действия.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9. К физическим качествам относятся: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а) гибкость, ловкость, воля, сила, выносливость;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б) ловкость, выносливость, координация, смелость, решительность;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в) целеустремленность, исполнительность, ответственность, воля; </w:t>
      </w:r>
    </w:p>
    <w:p w:rsidR="008C008F" w:rsidRPr="004A1EF1" w:rsidRDefault="008C008F" w:rsidP="008C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г) сила, ловкость, гибкость, выносливость, быстрота. </w:t>
      </w: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08F" w:rsidRPr="004A1EF1" w:rsidRDefault="008C008F" w:rsidP="008C008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Типовые вопросы к зачету</w:t>
      </w:r>
    </w:p>
    <w:p w:rsidR="008C008F" w:rsidRPr="004A1EF1" w:rsidRDefault="008C008F" w:rsidP="008C008F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num" w:pos="709"/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Основные понятия и термины общей физической подготовки.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Общая физическая подготовка как средство и способ развития телесности и духовности человека.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развития организма человека на протяжении всей жизни (этапы развития, возрастные градации человека).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основных процессов жизнедеятельности человека (гомеостаз, мышечная система, костная система, кровеносная система).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Факторы окружающей среды и их воздействие на организм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человека.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физического и умственного труда (определение, критерии оценки тяжести труда, энергетические затраты, особенности).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Утомление и восстановление при физической и умственной работе (определение, симптомы проявления, виды утомления, фазы утомления, от чего зависит восстановление, схема процесса восстановления, критерии восстановления).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Показатели тренированности организма человека (перечислить и дать характеристику, привести примеры).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здоровья (определение, факторы риска для здоровья, подходы к определению здоровья, источники болезни, основные причины смертности, уровни ценности здоровья).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Образ жизни обучающихся  и его влияние на здоровье (определение образа жизни, стиля жизни, здорового образа жизни, их характеристика, критерии, от чего зависит здоровый образ жизни).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Содержательные характеристики здорового образа жизни (перечислить, характеристика режима труда и отдыха, организации сна, на что влияет систематическое недосыпание, бессонница и ее причины, средства профилактики).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Питание при физических и умственных нагрузках (общая характеристика, на что влияет, что такое пища, энергетический состав пищи, суточная потребность в питании, рациональное питание, потребность в воде).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Организация двигательной активности (характеристика, двигательная активность обучающихся, суточные нормы двигательной активности, границы двигательной активности, двигательная активность и болезни человека, примеры влияния, научные данные).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Личная гигиена и закаливание (гигиена тела, полости рта, гигиена одежды, обуви, дополнительные гигиенические средства, гигиенические основы закаливания, основные правила закаливания).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Воздействие вредных привычек на организм человека (характеристика курения, употребления алкоголя, наркотических средств, на что влияют, что способствует привязанности к вредным привычкам, меры профилактики, научные данные).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Психофизическая регуляция организма (роль эмоций в жизни человека, стресс и факторы его вызывающие, виды стресса, преодоление стресса, способы регуляции психического состояния организма).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Психофизические основы учебной деятельности (объективные и субъективные факторы учебной деятельности, учебная нагрузка обучающихся, интеллект, характеристика экзаменационного периода, факторы риска учебной деятельности, работоспособность студентов в течении дня, недели, семестра).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Средства физической культуры в регулировании психоэмоционального и функционального состояния обучающихся (связь движений с умственной деятельностью,  принципы и роль активного отдыха, дыхательные упражнения, психическая регуляция, водные процедуры и 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физические упражнения).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спорта как сферы социально-культурной деятельности (массовый спорт, профессиональный спорт, спорт высших достижений и их основные функции, классификация спорта по основным группам).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Спортивная классификация (предназначение, характеристика основных понятий: спортивные разряды, спортивные звания, разрядные норма и требования).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Студенческий спорт и спортивная работа в вузе (определение, направления студенческого спорта, положение о соревнованиях).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Современные системы физических упражнений и их характеристика (классическая аэробика, аквааэробика, шейпинг, стретчинг, пилатес, фитнес йога, каланетик).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общей и специальной физической подготовки (определение, задачи, тесты для определения, физическое совершенство). 28. Воспитание силы (определение, разновидности силы, дозирование величины отягощения, методы воспитания силы).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быстроты (определение, скорость и быстрота, воспитание быстроты).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выносливости (определение, виды выносливости, методы воспитания выносливости).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Воспитание ловкости и гибкости (определение, задачи, методы).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Формы занятий по физической культуре в вузе (перечислить, цель, задачи, средства и методы).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Структура и направленность учебно-тренировочного занятия (цель, задачи, средства, методы).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Характеристика физической нагрузки в учебно-тренировочном занятии (определение, определение и регулирование нагрузки, показатели нагрузки, объем и интенсивность нагрузки).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Формы и содержание самостоятельных занятий (основные направления, основные формы и их характеристика). </w:t>
      </w:r>
    </w:p>
    <w:p w:rsidR="008C008F" w:rsidRPr="004A1EF1" w:rsidRDefault="008C008F" w:rsidP="008C008F">
      <w:pPr>
        <w:widowControl w:val="0"/>
        <w:numPr>
          <w:ilvl w:val="1"/>
          <w:numId w:val="14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Дозирование нагрузки в самостоятельной физической тренировке (уровни физической нагрузки, объем и интенсивность нагрузки, уровни физической работоспособности, дозирование нагрузки по ЧСС). </w:t>
      </w: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1. История возникновения и развития игры.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2. Характеристика игры в настольный теннис.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3. Современное состояние настольного тенниса в стране и в мире.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4. Требования к инвентарю для игры в настольный теннис.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5. Основная терминология в настольном теннисе.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6. Виды соревнований в настольном теннисе.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7. Судейство соревнований в настольном теннисе.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8. Правила правильной подачи.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9. Правила розыгрыша очка в настольном теннисе.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10. Проведение командных соревнований в настольном теннисе.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11. Классификация техники приемов игры в нападении игроков.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12. Классификация техники приемов игры в защите игроков.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13. Типичные ошибки в технике выполнения атакующих ударов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14. Методика обучения техническим элементам в настольном теннисе.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15. Характеристика тактики игры в паре.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16. Характеристика приемов нападения игроков.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17. Характеристика приемов техники игры в защите.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18. Основные правила игры в настольный теннис.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19. Виды технических приѐмов.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20. Технические планы ведения игры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21. Фазовая структура техники ударов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22. Классификация способов держания ракетки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23. Виды вращения мяча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24. Основы тактики игры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25. Выбор подачи, приема, сторон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26. Методика обучения технике настольного тенниса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27. Общефизическая и специальная подготовка теннисиста Правила проведения соревнований по настольному теннису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28. Правила игры в настольный теннис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29. Требования к местам соревнований по настольному теннису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30. Основные разделы Положения о соревнованиях и их содержание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31. Виды соревнований. Общая характеристика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32. Организация занятий, подготовка мест занятий, инвентарь. Уход за инвентарѐм и оборудованием</w:t>
      </w:r>
    </w:p>
    <w:p w:rsidR="008C008F" w:rsidRPr="004A1EF1" w:rsidRDefault="008C008F" w:rsidP="008C008F">
      <w:pPr>
        <w:widowControl w:val="0"/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eastAsia="Times New Roman" w:hAnsi="Times New Roman" w:cs="Times New Roman"/>
          <w:sz w:val="28"/>
          <w:szCs w:val="28"/>
          <w:lang w:eastAsia="ar-SA"/>
        </w:rPr>
        <w:t>33. Объяснение и демонстрация техники игры</w:t>
      </w: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Шахматы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Рождение шахмат. От чатуранги к шатранджу.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Развитие шахмат в Европе.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Чемпионы мира по шахматам. Выдающиеся шахматисты нашего времени.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Шахматные правила FIDE.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Этика шахматной борьбы.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Основные понятия шахмат.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Шахматные фигуры.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Сравнительная сила фигур. Ценность шахматных фигур.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Начальное положение (начальная позиция). Расположение каждой из фигур в начальном положении; правило «Каждый ферзь любит свой цвет».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Связь между горизонталями, вертикалями, диагоналями и начальной расстановкой фигур.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Правила хода и взятия каждой из фигур.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Белопольные и чернопольные слоны, одноцветные и разноцветные слоны.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Легкие и тяжелые фигуры.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Ладейные, коневые, слоновые, ферзевые и королевские пешки.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Превращения пешки.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Шах. Понятие о шахе. Защита от шаха.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 – цель шахматной партии.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Матование одинокого короля.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Задачи на мат в один ход.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Пат. Ничья. Пат и другие случаи ничьей.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Длинная и короткая рокировка и ее правила.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партия.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Начало шахматной партии. Представления о том, как начинать шахматную партию.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Короткие шахматные партии.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Шахматная нотация. 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дебюта.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миттельшпиля.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эндшпиля.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Анализ и оценка позиции.</w:t>
      </w:r>
    </w:p>
    <w:p w:rsidR="008C008F" w:rsidRPr="004A1EF1" w:rsidRDefault="008C008F" w:rsidP="008C008F">
      <w:pPr>
        <w:numPr>
          <w:ilvl w:val="0"/>
          <w:numId w:val="15"/>
        </w:numPr>
        <w:tabs>
          <w:tab w:val="num" w:pos="284"/>
          <w:tab w:val="left" w:pos="1134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Шахматная комбинация.</w:t>
      </w: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8C008F" w:rsidRPr="004A1EF1" w:rsidRDefault="008C008F" w:rsidP="008C008F">
      <w:pPr>
        <w:widowControl w:val="0"/>
        <w:tabs>
          <w:tab w:val="left" w:pos="1134"/>
          <w:tab w:val="num" w:pos="1440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и сдоровьесбережение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Понятие о здоровье.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Здоровье как свойство организма.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Современные тенденции состояния здоровья населения РФ.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Патогенетическая и салютогенетическая модели здоровья.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Болезни цивилизации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риска заболеваний и повреждений.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Факторы устойчивости здоровья.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Первичная, вторичная и третичная профилактика.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Качество жизни и здоровья.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Первичная профилактика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Вторичная профилактика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Третичное профилактика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ЗОЖ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Рациональное питание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Режим дня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Физические упражнения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резервов здоровья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Оценка уровня физического состояния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Оценка уровня психического состояния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Детерминанты здоровья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Принципы работы по развитию здоровья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Модели обучения здоровому образу жизни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Валеологическое образование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Роль отдельных факторов в формировании качества жизни человека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Диагностика индивидуального физического состояния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Индексы здоровья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Факторы риска и устойчивости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Периодизация возраста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Нагрузка физических упражнений </w:t>
      </w:r>
    </w:p>
    <w:p w:rsidR="008C008F" w:rsidRPr="004A1EF1" w:rsidRDefault="008C008F" w:rsidP="008C008F">
      <w:pPr>
        <w:widowControl w:val="0"/>
        <w:numPr>
          <w:ilvl w:val="0"/>
          <w:numId w:val="16"/>
        </w:numPr>
        <w:tabs>
          <w:tab w:val="left" w:pos="1134"/>
          <w:tab w:val="left" w:pos="2268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Особенности проведения программ ЗОЖ для различных возрастных групп</w:t>
      </w:r>
    </w:p>
    <w:p w:rsidR="00114A97" w:rsidRPr="004A1EF1" w:rsidRDefault="00114A97" w:rsidP="00AE3C0E">
      <w:pPr>
        <w:spacing w:after="0" w:line="240" w:lineRule="auto"/>
        <w:jc w:val="both"/>
        <w:rPr>
          <w:rFonts w:ascii="Times New Roman" w:hAnsi="Times New Roman" w:cs="Times New Roman"/>
          <w:iCs/>
          <w:kern w:val="32"/>
          <w:sz w:val="28"/>
          <w:szCs w:val="28"/>
          <w:lang w:eastAsia="ru-RU"/>
        </w:rPr>
      </w:pP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114A97" w:rsidRPr="004A1EF1" w:rsidRDefault="00114A97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Промежуточная аттестация обучающихся обеспечивает оценивание промежуточных и окончательных результатов обучения по дисциплине (модулю).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Преподаватель доводит до сведения обучающихся на первом учебном занятии перечень вопросов, выносимых на промежуточную аттестацию, и критерии оценивания знаний, умений и навыков.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Зачеты проводятся в день последнего в данном семестре занятия по соответствующей дисциплине (модулю) в соответствии с рабочей программой.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Зачеты служат формой проверки освоения учебного материала дисциплины (модуля).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сдачи зачета оцениваются по шкале: «зачтено», «не зачтено».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поощрения обучающихся за систематическую активную работу на учебных занятиях и на основании успешного прохождения текущего контроля и внутрисеместровой аттестации допускается выставление зачетной оценки без процедуры сдачи зачета.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Зачеты принимаются преподавателями, ведущим занятия по дисциплине (модулю).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Зачет проводится в устной форме. Преподаватель имеет право задавать дополнительные вопросы в соответствии с рабочей программой дисциплины (модуля).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 время зачета с разрешения преподавателя обучающийся может пользоваться справочниками, таблицами, инструкциями и другими материалами. 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Обучающийся при подготовке ответа ведет необходимые записи, которые предъявляет преподавателю. При отказе обучающегося от ответа в зачетно-экзаменационную ведомость проставляется оценка «не зачтено».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Результаты зачета заносятся в зачетно-экзаменационную ведомость. Если обучающийся не явился на зачет, в ведомости напротив фамилии обучающегося делается запись «не явился». Неявка на зачет без уважительной причины приравнивается к оценке «не зачтено».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зачетную книжку выставляется соответствующая оценка, полученная обучающимся. Оценка «не зачтено» в зачетную книжку не ставится. </w:t>
      </w: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Заполнение зачетной книжки до внесения соответствующей оценки в ведомость не разрешается. 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Прием зачета у обучающегося прекращается при нарушении им дисциплины, использовании неразрешенных материалов и средств мобильной связи. В этом случае обучающемуся в зачетно-экзаменационную ведомость проставляется оценка «не зачтено».</w:t>
      </w:r>
    </w:p>
    <w:p w:rsidR="00DE6829" w:rsidRPr="00DE6829" w:rsidRDefault="00DE6829" w:rsidP="00DE682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E6829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случае несогласия обучающегося с оценкой, выставленной на зачете, он имеет право подать апелляцию.</w:t>
      </w:r>
    </w:p>
    <w:p w:rsidR="00114A97" w:rsidRPr="004A1EF1" w:rsidRDefault="00114A97" w:rsidP="00AE3C0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114A97" w:rsidRPr="004A1EF1" w:rsidRDefault="00114A9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EF1">
        <w:rPr>
          <w:rFonts w:ascii="Times New Roman" w:hAnsi="Times New Roman" w:cs="Times New Roman"/>
          <w:b/>
          <w:bCs/>
          <w:sz w:val="28"/>
          <w:szCs w:val="28"/>
        </w:rPr>
        <w:t>5. 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114A97" w:rsidRPr="004A1EF1" w:rsidRDefault="00114A9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4A97" w:rsidRPr="004A1EF1" w:rsidRDefault="00114A9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114A97" w:rsidRPr="004A1EF1" w:rsidRDefault="00114A97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04"/>
        <w:gridCol w:w="5525"/>
        <w:gridCol w:w="3115"/>
      </w:tblGrid>
      <w:tr w:rsidR="00114A97" w:rsidRPr="004A1EF1">
        <w:tc>
          <w:tcPr>
            <w:tcW w:w="704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114A97" w:rsidRPr="004A1EF1">
        <w:tc>
          <w:tcPr>
            <w:tcW w:w="704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114A97" w:rsidRPr="004A1EF1">
        <w:tc>
          <w:tcPr>
            <w:tcW w:w="704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114A97" w:rsidRPr="004A1EF1">
        <w:tc>
          <w:tcPr>
            <w:tcW w:w="704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114A97" w:rsidRPr="004A1EF1">
        <w:tc>
          <w:tcPr>
            <w:tcW w:w="704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114A97" w:rsidRPr="004A1EF1" w:rsidRDefault="00114A97" w:rsidP="009F21A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114A97" w:rsidRPr="004A1EF1" w:rsidRDefault="00114A97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2509" w:rsidRPr="004A1EF1" w:rsidRDefault="004A1EF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Общая физическая подготовка</w:t>
      </w:r>
    </w:p>
    <w:p w:rsidR="004A1EF1" w:rsidRPr="004A1EF1" w:rsidRDefault="004A1EF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Компонентами здорового образа жизни являются: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Прием энергетических коктейлей;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Походы в ночной клуб;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Правильное питание и режим дня;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Физические нагрузки и вредные привычки.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одним из основных физических качеств?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внимание;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работоспособность;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сила;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здоровье.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начинается игра в баскетболе?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 времени, указанного в расписании игр;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начала разминки;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приветствия команд;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спорным броском в центральном круге.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расстояния футболисты пробивают «пенальти»?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 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10 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12 м.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необходимо употреблять каждый день?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Овощи, фрукты и мясные продукты;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Каши и молочные продукты;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Копченую колбасу;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Сладости.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кросс?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 с ускорением;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бег по искусственной дорожке стадиона;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бег по пересеченной местности;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разбег перед прыжком.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произошло основание Международного олимпийского комитета?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1890;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1894;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1892;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4. 1896.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талисманом Олимпийских игр?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изображение Олимпийского флага;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изображение пяти сплетенных колец;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изображение животного, популярного в стране, проводящей Олимпиаду;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изображение памятника архитектуры, популярного в стране, проводящей Олимпиаду.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 жизнедеятельности индивида, направленный на увеличение продолжительности жизни;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Культурный феномен, выраженный в заботе о здоровье как высшей ценности;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 жизнедеятельности, связанный с отказом от вредных привычек;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Жизненная позиция, при которой активность индивида выражается в систематическом занятии физическими упражнениями.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мышца сокращается самопроизвольно?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Сердечная мышца;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Ромбовидная мышца;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Икроножная мышца;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Трапециевидная мышца.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вид физической активности наиболее доступен начинающим?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Бокс;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Ходьба;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Плавание;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Тяжелая атлетика.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Каковы задачи мышечной релаксации?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Увеличение длины мышечных волокон;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Увеличение толщины мышечных волокон;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Выведение продуктов распада из работавших мышц;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Снятие напряжения.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 13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приносит утренняя гимнастика?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Снижает активность физического состояния;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Способствует усилению кровообращения и обмена веществ;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Повышает работоспособность;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Ухудшает настроение.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принципы «Волевой гимнастики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 о чем не думать;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Повторять упражнение всего 2 раза;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Сознательно напрягать соответствующие мышцы;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Имитировать преодоление того или иного сопротивления.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ног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Прыжки;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Приседания;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Сгибание и разгибание рук в упоре лежа;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правила правильного положения при сидении на стуле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Держать верхнюю часть спины и шею прямо;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Чаще менять положение ног;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Сидеть, закинув ногу за ногу;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Сидеть долго в одном положении.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рекомендуется последовательность закаливающих процедур: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Контрастный душ, обливание, прогулки на воздухе;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Обтирание снегом, воздушные ванны, купание в проруби;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на воздухе, душ, закаливание в парной;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Воздушные ванны, обтирание, обливание.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каких условиях вес человека будет стабильным?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При получении количества энергии равной расходуемой;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 ежедневных активных занятиях спортом;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 получении недостаточного количества калорий;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При получении с пищей больше энергии, чем организм может использовать.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современности были проведены: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1896 в Греции;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1734 в Риме;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1928 в Москве;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1900 в Китае.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источником энергии для мышечного волокна являются: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жиры;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углеводы;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белки;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вместе.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двигательная активность влияет на организм?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Повышает жизненные силы и функциональные возможности;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Позволяет меньше расходовать калории для поддержания оптимального веса;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Понижает выносливость и работоспособность;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Уменьшает количество лет.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Основное средство физического воспитания?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учебные занятия;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физические упражнения;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средства обучения;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средства закаливания.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польза от занятий циклическими видами?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двигательное умение?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уровень владения знаниями о движениях;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уровень владения двигательным действием;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уровень владения тактической подготовкой;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владения системой движений.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 легкой атлетике делают с ядром?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метают;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бросают;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толкают;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запускают.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данных упражнений являются базовыми упражнениями для развития мышц рук и плечевого пояса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Отжимания;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термин «Олимпиада»?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четырехлетний период между Олимпийскими играми;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первый год четырехлетия, наступление которого празднуют Олимпийские игры;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синоним Олимпийских игр;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соревнования, проводимые во время Олимпийских игр.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решение каких задач происходит реализация цели физического воспитания?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двигательных, гигиенических и просветительских задач;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закаливающих, психологических и философских задач;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задач развития дыхательной и сердечно – сосудистой систем;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оздоровительных, образовательных и воспитательных задач.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элемент спортивной культуры включает в себя отношение человека к спорту?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Интегративно-познавательный;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Ценностно-деятельностный;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Деятельностно-организующий;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Ценносто-ориентационный.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проявляется утомление?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Ощущается прилив сил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Улучшается память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Уменьшается сила и выносливость мышц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Улучшается координация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пользу приносят занятия циклическими видами?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Повышают силовые способности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Увеличивают количество жировой ткани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Улучшают потребление организмом кислорода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Увеличивают эффективность работы сердца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основными задачами специальной физической подготовки (СФП)?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Развитие силы;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выносливости;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физических качеств, характерных для данного вида спорта;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Преимущественное развитие двигательных навыков, необходимых для совершенствования данного вида спорта.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правильно дышать при выполнении упражнений?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Задерживать дыхание;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обращать внимания на дыхание;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Ритмично;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Сочетать дыхание с движением рук, ног, туловища.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Определите классификацию упражнений по анатомическому признаку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развития гибкости;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для развития качества силы;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Упражнения для мышц ног;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для туловища (спины и брюшного пресса).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устранения отрицательных последствий от длительного пребывания в сидячем положении рекомендуется соблюдать следующие правила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сидеть так, чтобы колени располагались значительно выше бедер;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стараться не двигаться в течение нескольких часов;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сидеть неподвижно не более 20 минут;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держать спину и шею ровно.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первых обливаниях рекомендуется использовать воду с температурой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+30С, в дальнейшем повышая температуру воды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+50С, в дальнейшем снижая температуру воды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+50С, в дальнейшем повышая температуру воды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+30С, в дальнейшем снижая температуру воды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виды воздушных ванн: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Горячие;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Индифферентные;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Ледяные;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Летние.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продукты с низким гликемическим индексом?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Свекла;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Бананы;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Греча;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Макароны.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Московская Олимпиада была проведена: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1956 г.;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1938 г.;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1972 г.;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1980 г.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Понятие, отражающее прикладную направленность физического воспитания: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физическое воспитание;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физическое состояние;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физическая подготовка;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нагрузка.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1,2,3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103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4A1EF1" w:rsidRPr="004A1EF1" w:rsidRDefault="004A1EF1" w:rsidP="007D15E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 времени следует выдерживать между плотным приемом пищи и началом беговых упражнений?</w:t>
      </w: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 часа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часа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 час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 минут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физическое качество получает свое развитие при длительном беге в медленном темпе?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Ответы: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сила;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выносливость;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быстрота;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ловкость.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игроков баскетбольной команды может одновременно находиться на площадке.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Какова должна быть продолжительность ходьбы, чтобы достичь оздоровительного эффекта?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 менее 30 минут;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более 5 часов;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10 минут;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не более 30 минут.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основные упражнения для развития мышц туловища (спины и брюшного пресса):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году был создан Российский Олимпийский Комитет?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1908 году;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1911 году;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1912 году;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1916 году.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Перечислите главные физические качества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координация, выносливость, гибкость, сила, быстрота;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ловкость, сила, быстрота, выносливость, гибкость;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общая выносливость, силовая выносливость, быстрота, сила, ловкость;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общая выносливость, силовая выносливость, гибкость, быстрота, ловкость.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как специфический вид социальной детельности по своей природе: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Однонаправлена;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Полифункциональна;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Монокультурна;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Директивна.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– это: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Учреждения и блага, созданные для интенсивного использования физических упражнений в рамках соревновательной деятельности;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Специфическая философия жизни, включающая в себя духовное содержание спорта;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Совокупность общественных идей (целей, форм, мероприятий), существенных для физического совершенствования человека;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Совокупность социально приобретенных навыков поддержания хорошей физической формы.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виды деятельности относятся к ациклическим физическим упражнениям?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Кувырок;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Толкание ядра;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Ходьба на лыжах;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Езда на велосипеде.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главным на начальном этапе тренировки в оздоровительной ходьбе и беге?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Техника передвижения;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 передвижения;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Время пребывания на дистанции;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Подбор правильной обуви.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 каких частей состоит учебно-тренировочное занятие?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Основная;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Подготовительная;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Заключительная;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Дополнительная.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раз рекомендуется повторять каждое упражнение утренней гимнастики?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Сколько захочется;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2-4 раза;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Более 20-30 раз;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Не менее 8-12 раз.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упражнения для развития мышц туловища (спины и брюшного пресса):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верхней части туловища в положении лежа на спине;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Поднимание ног и таза лежа на спине;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Прыжки;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Чем является динамическая физкультурная минутка для работников умственного труда?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Средством развития физических качеств;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Средством, способствующим снижению возбудимости ЦНС и анализаторных систем, снятию резко выраженных нервно-эмоциональных состояний;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Средством повышения работоспособности;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Средством, способствующим нормализации мозгового и периферического кровообращения.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факторы влияют на закаливающий эффект воздухом?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День недели;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Время суток;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Температура воздуха;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Влажность.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Какую пищу называют «органической», «живой»?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Мясо;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Морепродукты;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Овощи;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Орехи.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имеют большую энергетическую ценность?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Орехи;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Масло сливочное;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Картофель;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Яйца.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19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Дайте определение физической культуры: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Физическая культура удовлетворяет биологические потребности;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средство отдыха;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специфический процесс и результат человеческой деятельности, средство и способ физического совершенствования личности;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Физическая культура – средство физической подготовки.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Процесс психофизической подготовки к будущей профессиональной деятельности называется: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профессиональная подготовка;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профессионально-прикладная подготовка;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профессионально-прикладная физическая подготовка;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спортивно – техническая подготовка.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древнейшей формой организации физической культуры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бега;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единоборство;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соревнования на колесницах;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рекомендуют во время занятий?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Долго отдыхать после каждого упражнения;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Пополнять растраченные калории едой и напитками;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Больше активно двигаться;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Правильно сочетать нагрузку и интервалы отдыха по пульсу.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23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из ниже перечисленного является вредными привычками?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Курение;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Прием алкоголя и наркотиков;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Прогулки за городом;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танцами.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24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звучит аббревиатура Международной федерации футбола?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УЕФА;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ФИФА;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ФИБА;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ФИЛА.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и когда впервые в нашей стране состоялись Олимпийские игры?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планировались в 1944 году, но были отменены из-за 2 мировой войны;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1976 году в Сочи;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1980 году в Москве;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 еще не проводились.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временное снижение работоспособности?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усталость;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напряжение;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утомление;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передозировка.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 порядок организации Олимпийских игр? Они состоят из…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соревнований между странами;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соревнований по зимним или летним видам спорта;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зимних и летних Игр Олимпиады;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открытия, соревнований, награждения участников и закрытия.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Каково соотношение понятий «спорт» и «физическая культура»?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Это синонимы, используемые для обозначения одного вида деятельности;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культура – это направление спортивной деятельности;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Физическая культура – это часть общей культуры личности, а спорт – явление социальное;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Спорт является доминирующей формой проявления физической культуры.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29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культура и спорт приобретают в России черты социального института: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В конце 20-х годов XX столетия;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30-е годы ХХ столетия;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40-е годы ХХ столетия;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50-е годы ХХ столетия.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преимущества занятий оздоровительной ходьбой: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Быстрое достижение оздоровительного эффекта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Монотонность занятий ходьбой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Можно заниматься в любом возрасте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Легко дозировать нагрузку по самочувствию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темп ходьбы уже требует волевых усилий?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120-140 шагов в минуту;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Свыше 140;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 более 80 шагов в минуту;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80-100 шагов в минуту.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приемы можно использовать для расслабления мышц?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Сочетающие расслабления одних мышц с напряжением других;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Произвольное расслабление отдельных мышц;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Удары по напряженной мышце;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Статическое напряжение.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каких упражнений следует начинать утреннюю гимнастику?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для спины и брюшного пресса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гибкость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типа «потягивания», дыхательные упражнения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Ходьба на месте с целью активизации деятельности сердечно-сосудистой и дыхательной систем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базовые упражнения для развития мышц рук и плечевого пояса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Поднимание ног и таза лежа на спине;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Повороты и наклоны туловища;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3.Отжимания;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Подтягивание в висе на перекладине.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рекомендуется делать для снятия напряжения, длительное время работая за компьютером в положении сидя?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Выполнять упражнения для снятия напряжения глаз;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Выполнять упражнения на растягивание и расслабление мышц;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Ничего не делать;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Подвинуть ближе монитор компьютера.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чем выражается принцип систематичности использования закаливающих процедур?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Закаливать организм следует: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зависимости от режима дня;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 2 до 5 раз в год;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без длительных перерывов;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круглогодично.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продукты вызывают избыточный вес?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Овощи;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Фрукты;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Жареные и жирные блюда;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Сосиски.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Первые Олимпийские игры были проведены: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1034 г. в США;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776 г. до н.э. в Греции;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896 г. до н.э. в Риме;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1428 г. в Праге.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39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Недостаток двигательной активности людей называется: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Гипертонией;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Гипердинамией;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Гиподинамией;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Гипотонией.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 40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Недельной нормой двигательной активности студентов являются занятия физическими упражнениями в объеме: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4-6 ч.;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5-7 ч.;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 ч.;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10-12 ч.</w:t>
      </w:r>
    </w:p>
    <w:p w:rsidR="004A1EF1" w:rsidRPr="004A1EF1" w:rsidRDefault="004A1EF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Настольный теннис</w:t>
      </w:r>
    </w:p>
    <w:p w:rsidR="004A1EF1" w:rsidRPr="004A1EF1" w:rsidRDefault="004A1EF1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Вариант 1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Настольный теннис - как учебная дисциплина выполняет следующие функции ...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вооружает студентов профессиональными знаниями, умениями, навыками: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стимулирует творческие способности, позволяющие решать воспитательные задачи;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развивает творческие способности педагогические и педагогически навыки позволяющих решать воспитательные и тренировочные задачи по спортивной и массовой работе с различным контингентом занимающихся.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каком веке появился настольный теннис как игра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XX;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XXI;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XIX.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Англия.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При обучении настольному теннису используются методы обучения?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Что относится к показателям физического развития?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каждый практический метод направлено на освоение техники движения и на развитие физических способностей.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обще развивающие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упражнения на координацию, гибкость.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занятиях, по настольному теннису используются следующие методы организации занимающихся: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фронтальный, поточный, круговой метод, метод индивидуальных заданий, комбинированный;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только фронтальный и индивидуальных заданий;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только поточный и индивидуальных заданий.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написании плана-конспекта урока по настольному теннису преподаватель в первую очередь разрабатывает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подготовительную часть;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основную часть;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заключительную часть.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параметры наиболее отражают пространственную характеристику двигательного действия?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длительность, положение тела, положение частей тела, амплитуда;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темп, ритм, длительность выполнения физических упражнений;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направление, амплитуда, скорость;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положение частей тела, амплитуда, положение тела, траектория движений.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Эффективность техники теннисиста характеризуется: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рациональной системой движения рук, ног, согласованностью движений с использованием инерционных сил;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старта;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выполнение поворота «финта».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Упражнения, состоящие из не повторяющихся движений это …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динамические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контрольные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имитационные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ациклические упражнения.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слева: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расположение ног, туловища и стойка;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расположение рук, туловища и стойка;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расположение кистей, пальцев рук и ног.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топ спин справа: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положение рук, кистей, ног, стойка;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ног, туловища, стойка;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рук, кистей, туловища.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подрезки мяча: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предплечья, кисти;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 туловища, предплечья, кисти;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туловища, предплечья, головы, стойка.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подачи мяча: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шага остановка;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ведения два шага;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положение ног, туловища, стойка.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физического воспитания наиболее эффективные в младшем школьном возрасте 7-9 лет при освоении техники игры в настольный теннис?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метод строго регламентированного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соревновательный;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метод «Круговой тренировки»;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игровой и соревновательный.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методы относятся к методам зрительной наглядности?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непосредственный пока и демонстрация наглядных пособий, метод двигательной наглядности;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метод срочной информации, демонстрация наглядных пособий;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непосредственный показ, демонстрация наглядных пособий.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средствам обучения: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OPУ, специальные и имитационные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подготовительные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OPУ, специальные, имитационные, подготовительные упражнения.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частные задачи будут соответствовать этапу начального разучивания в настольном теннисе?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создать общее представление о технике выполняемых упражнений, устранить грубые ошибки;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доведение техники двигательного действия до навыка, устранение ошибок;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совершенствование техники, отработка тактики.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Определить фазовый состав техники игры в нападений: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стойка, подготовительная, основная, заключительная фаза удара.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разбег, полет удар по мячу, приземление;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разбег, отталкивание, приземление.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Каким цветом должен быть шарик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белый, оранжевый;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белый;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синий.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Одежда для занятий настольным теннисом и участия в соревнованиях должна состоять из: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майки (футболки), трусов и кроссовок (мягкой и без каблуков);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спортивного костюма;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футболка и шорты.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документ регламентирует условия проведения соревнования по настольному теннису: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оперативный план;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положение;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приказ директора.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Судейская бригада по проведению соревнований по настольному теннису состоит: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4 судей;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 судей;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судей;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 судей.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Ведущие обязанности главного судьи: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награждать победителей;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управлять и контролировать судей и секретарей соревнований;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рассматривать протесты представителей;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объявлять замечания судьям.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Жеребьевка для выбора поля и мяча проводится: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главным судьей и инспектором;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линейными судьями;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судьёй.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Игра в настольный теннис состоит: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 3 партий;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 4 партий;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 5-7 партий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технической заявке заявляется?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 игроков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игроков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11 игроков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14 игроков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в зависимости от ранга соревнований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Окончание официальной разминки происходит до официального начала матча: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6 минут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4 минуты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5 минут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10 минут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Игрок считается удаленным если: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 получил жёлтую карточку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красную карточку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техническое замечание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дается на атаку в настольном теннисе: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90 сек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80 сек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неограниченно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секунд длится тайм-аут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5. 60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стандартная длинна стола: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280см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295см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274см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высота стола: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76см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70см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78см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Обязанность секретаря на игре?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вести протокол игры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вести протокол игры и замену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вести протокол и информировать ход игры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столько зон условно разделена площадка при игре в настольный теннис в защите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Карточки расстановки проверяет: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первый судья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второй судья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линейные судьи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Ширина стола в настольном теннисе: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3,60 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152,5 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4,00 см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метров площадка в настольном теннисе: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12Х6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40Х26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26Х14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Где должен находиться игрок команды, запросивший перерыв: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 скамейки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квадрате замены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 судейского столика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Если судья ошибается при принятии решения 2 раза: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то его дисквалифицируют до конца чемпионата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то ему делает замечание первый судья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то ему делает замечание инспектор матча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основные параметры нагрузки характеризуют ее с внешней стороны?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продолжительность работы, число упражнений и число их повторений;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скорость, темп, ритм;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объем и интенсивность, отдых;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продолжительность работы, отдых.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Педагогический контроль включает следующие виды: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исходный, итоговый;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предварительный, основной, заключительный;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оперативный, текущий, этапный.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Здоровым можно считаться человек: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 которого отсутствуют болезни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может проплыть 400 метров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хорошо адаптирован к внешней среде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полное состояние физического, душевного и социального благополучия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Физкультурно-оздоровительная технология оказывают положительное влияние на здоровье человека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которые имеют оздоровительную ценность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физическая нагрузка должна быть очень значительной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из аквааэробики или гидраэробики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перечисленные упражнения но сбалансированные по мощности и объёму в соответствии с индивидуальными возможностями занимающихся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Оздоровительно – рекреационная физическая культура это: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отдых на природе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восстановление сил с помощью средств физической культуры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развлечение на природе всех членов семьи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средствам оздоровительно – рекреационной направленности относятся: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туризм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лыжные прогулки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купание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массовые игры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5. основные средства физической культуры общеоздоровительного направления укрепляющие слабые функции и системы организма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cr/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стала Родиной настольного тенниса: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Россия;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Франция;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Англия.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означает слово «Пинг-понг»: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удар с лёта и мяч;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звук при ударе ракеткой и отскоки от стола;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мяч.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представляет собой современный настольный теннис?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проведение занятий по настольному теннису в школе;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один из массовых и популярных видов развивающий в культурно-историческом периоде;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обучение настольному теннису летом в оздоровительных лагерях.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Мастерство преподавателя по настольному теннису и результативность его работы зависят от: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сформированной как духовно-богатой личности, способной своими убеждениями и примером влиять на мысли, чувства занимающихся формировании умений и навыков;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стремлении выделится, обратить на себя внимание, во что бы то ни стало;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надзирательный тон, решительность, надменность в общении, неустойчивый тип характера.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диаметр шарика для настольного тенниса (г):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60мм;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45мм;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40мм.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 обучении настольному теннису используются методы обучения?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словесного воздействия;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наглядного воздействия;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словесного, наглядного воздействия, конструктивно-целостный, конструктивно по частям.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Педагогические принципы, обеспечивающие эффективность освоения учебного материала: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сознательности и активности, доступности;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индивидуализации, систематичности, наглядности;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выше перечисленные принципы.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развитие это процесс: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изучения закономерностей воспитания физических качеств человека;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овладение двигательными умениями и навыками;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формирование специальных физкультурных знаний;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изменение морфо-функциональных свойств организма человека в течение жизни.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Физическое упражнение это: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способность выполнять двигательное действие, позволяющая акцентировать внимание на условиях и результате, а не на отдельных движениях, входящих в него;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двигательная активность человека, направленная на решение конкретно оставленных задач;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двигательная активность человека, направленная на решение задач физического воспитания;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 применения двигательных действий.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относится к показателям физического развития?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показатели развития физических качеств человека;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общий уровень физической подготовленности и высокие спортивные результаты;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показатели телосложения, здоровья, развития физических качеств;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показатели здоровья, телосложения и необходимой для жизни фонда двигательных умений и навыков.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Укажите определение, которое наиболее точно отражает понятие «физическое воспитание»: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организованное социальное течение, направленное на использование развитие физической культуры в общественно значимых целях;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системное освоение человеком рациональных способов управления своими движениями, приобретение необходимого в жизни фонда двигательных умений и навыков;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вид воспитания, особенности которого заключаются в обучении движениям и воспитании физических качеству человека;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оптимальная мера гармонического физического развития и всесторонней физической подготовленностью.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Основным средством в настольном теннисе является: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оздоровительные силы природы;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специализированные тренажеры и тренажерное оборудование.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Сущность практических методов обучения, применяемых в настольном теннисе, заключается, в том, что: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они являются связующим звеном между запроектированной целью и конечным результатом;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они определяют строгую организацию занятий физическими упражнениями;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практический метод направлено на освоение техники движения и на развитие физических способностей.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Содержание занятий физическими упражнениями в детском саду определяется: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соответствии с программой физического воспитания детей дошкольного возраста;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соответствии с планом, разработанным руководителем детского сада;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воспитателями на основе личною опыта;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исходя из положений самих детей.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условий влияют на эффективность выполнения физических упражнений?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особенности и состояние занимающихся, внешние факторы, особенности методики использования физических упражнений;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внешние факторы, методика использования физических упражнений;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направленность физических упражнений;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гигиенические факторы.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при подготовке организма к основной деятельности в процессе урока по настольному теннису?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обще подготовительные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обще развивающие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специально-подготовительные упражнения.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 в какой последовательности применяются при обучении технике перемещения?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имитационные, подводящие, собственно-соревновательные;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ОРУ, подводящие;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координацию, гибкость.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упражнения используются теннисисты для приведения организма в оптимальное состояние после нагрузки?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расслабляющие упражнения;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внимание;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восстановительные упражнения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 xml:space="preserve">Шахматы 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Вариант 1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</w:tbl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325;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Шах, при котором, фигура, делающая ход, открывает линию действия другой фигуры, под ударом которой оказывается король?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Двойной шах;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Открытый шах;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Кованый шах;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Спертый шах.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диаграмма?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Ответ: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Начальная позиция;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Материальное преимущество;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Запись шахматной игры;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Печатное изображение шахматной игры.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отличается исключительной маневренностью: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Слон.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невозможна рокировка?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 и ладья уже ходили;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 не находится под шахом;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в результате рокировки не попадает под шах;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Между ладьей и королем не находятся другие фигуры.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может резко возрасти в своем звании?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Ладья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мат ставят «ножницами»: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Спёртый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Линейный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Двойной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Открытый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Название начала партии, при которой для быстрейшего развития фигур и захвата центра жертвуется какая-либо фигура: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Гамбит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Миттельшпиль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фигурой, кроме пешки, можно сделать первый ход в начале партии: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Слоном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Конём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Ферзём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Ладьёй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Слон ходит: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буквой «Г»;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диагонали и горизонтали.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ходить королю некуда и он находится под шахом: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пат;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блокировка;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Хорошо продуманная серия ходов с жертвой фигуры или пешки: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партия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этюд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позиция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неверна по ценности фигур: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 &lt; Ф;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&lt; Л;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 &gt; Л;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 &gt; С.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закрытом дебюте + английское начало ход черных: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Kg8 – f6;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е7 – е5;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с7 – с5;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d7 – d5.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Через сколько полей в центре проходит большая белая диагональ?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3;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№22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любой черной диагонали?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4. 0.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Какая шахматная фигура ходит буквой «Г»?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середина шахматной партии?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мед-тайм.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называются косые ряды полей на шахматной доске?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Вертикали;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Диаграммы;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Горизонтали;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Диагонали.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Фигура, которая может превратиться в любую фигуру, кроме короля, достигнув последней горизонтали: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Положение, в котором король стороны, имеющей очередь хода, не находится шахом, но не имеет ни одного хода, причем все остальные фигуры и пешки также лишены ходов: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Ничья;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Вечный шах.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Партия, в которой,  для достижения мата или захвата центра, жертвуется сильная фигура: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Стратегия;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Комбинация.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фигуру, которая ходит только вперед: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Король;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Запись шахматной партии называется: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Позиция;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Нотация;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Дневник;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Запись.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шахматная фигура равноценна слону: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Ферзь;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Конь.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 кого или за что сначала следует браться при рокировке?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 соперника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За ладью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 короля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 голову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Когда отмечается Международный день шахмат: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июня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9 мая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20 июля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сентября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«время»: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Отставание в развитии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Кто является составителем шахматных задач и этюдов: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Тренер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Судья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Композитор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Претендент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одной фигуры на несколько фигур или пешек противника: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связка;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рентген;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двойной удар;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вскрытый шах.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испанской партии белые делают первый ход: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е2 – е3;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d2 – d4;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е2 – е4;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а2 – а4.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пара фигур не может заматовать короля: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 и Кр;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Ф и Кр;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 и Кр;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 и Л.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правая вертикаль: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b1;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h1;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е1;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a1.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короткая: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4 – е8;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а2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g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6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c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a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7 – 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b</w:t>
      </w:r>
      <w:r w:rsidRPr="004A1EF1">
        <w:rPr>
          <w:rFonts w:ascii="Times New Roman" w:hAnsi="Times New Roman" w:cs="Times New Roman"/>
          <w:sz w:val="28"/>
          <w:szCs w:val="28"/>
          <w:lang w:eastAsia="ar-SA"/>
        </w:rPr>
        <w:t>8.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A1EF1">
        <w:rPr>
          <w:rFonts w:ascii="Times New Roman" w:hAnsi="Times New Roman" w:cs="Times New Roman"/>
          <w:bCs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1"/>
        <w:gridCol w:w="1465"/>
        <w:gridCol w:w="873"/>
        <w:gridCol w:w="1463"/>
        <w:gridCol w:w="873"/>
        <w:gridCol w:w="1463"/>
        <w:gridCol w:w="873"/>
        <w:gridCol w:w="1463"/>
      </w:tblGrid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4A1EF1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шахматной фигуры не существует?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Король;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Дама.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на шахматной доске горизонталей?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9;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 шахматах самая сильная?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белых полей в горизонтали?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2;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Найди среди фигур тяжелую фигуру: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Ладья;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Слон;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Пешка.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в которой происходит мобилизация сил, рокировка: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– объявить мат противнику или принудить его сдаться: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Начальное положение.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Самая ценная фигура в шахматном войске: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Король;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Пешка.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единственную фигуру, которая может перепрыгивать через свои и чужие фигуры: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№10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Укажи три способа защиты от шаха: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Уничтожить фигуру, объявившую мат;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Уйти от шаха;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Объявить перемирие;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Закрыться от шаха другой фигурой.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Ценность ферзя примерно равна: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Слону и коню;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Двум ладьям;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Ладье и двум пешкам;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Пяти пешкам.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оценивается  ценность шахматных фигур: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рублях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пешках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долларах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 слонах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которая обозначает середину шахматной партии: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Эндшпиль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Миттельшпиль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Турнир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возникает в шахматной партии вследствие повторения одной и той же позиции более трёх раз: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Пат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 «Вечный шах»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Ничья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полей в центре?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какого шахматного поля начинается крайняя левая вертикаль: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с1;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h1;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a1;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g1.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диагональ самая длинная: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1. a8 – h1;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2. b1 – h7;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3. d1 – h7;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>4. f1 – h3.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</w:t>
      </w:r>
      <w:r w:rsidRPr="004A1EF1">
        <w:rPr>
          <w:rFonts w:ascii="Times New Roman" w:hAnsi="Times New Roman" w:cs="Times New Roman"/>
          <w:sz w:val="28"/>
          <w:szCs w:val="28"/>
          <w:lang w:val="en-US" w:eastAsia="ar-SA"/>
        </w:rPr>
        <w:t xml:space="preserve"> №19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val="en-US"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ходит ладья: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 вертикали;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 горизонтали;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 диагонали;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 вертикали и горизонтали.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Позиция, при которой королю ходить некуда, но он не находится под шахом: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блокировка;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цугцванг.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Согласен ли ты что каждое шахматное поле квадратное?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да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наверное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круглое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всего фигур и пешек имеется у каждого игрока в начале партии?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32;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64;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4. 24.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Какой из этих спортивных терминов относится к шахматам?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гамбит;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дебют;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эндшпиль.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страна родина шахмат?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Россия;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Индия;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Китай;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Монголия.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 среди фигур легкую фигуру: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Ферзь;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Слон;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Ладья.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Окончание шахматной игры, в котором с обеих сторон имеются только пешки: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Пешечный эндшпиль;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Одновременное нападение на две фигуры: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Ложка;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Крышка;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4. Тарелка.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полей на шахматной доске?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48;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50;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4. 16.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Стадия шахматной партии, где главная цель - проведение пешек в ферзи: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Миттельшпиль;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Дебют;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Эндшпиль;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Начальная позиция.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шах, от которого нет защиты: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Ничья;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Пат;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Рокировка;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Мат.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Тактический приём, который парализует фигуры, то есть делает их неподвижными: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Жертва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Отвлечение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Атака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Связка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Положение в партии, при котором, одна из сторон проигрывает из-за своего хода: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Шах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Пат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Цугцванг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Страх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Конечная цель шахматной партии: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Шах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Рукопожатие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подчёркивают шахматисты в шахматной партии под словом «материал»: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Обладание большей частью доски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Преимущество в развитии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Достижение материального преимущества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Победу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переводятся слово «шахматы»?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Властитель умер;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Спасти короля;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Король умер;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Береги короля.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клеток на шахматной доске?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128;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325;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32;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4. 64.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Какое из этих названий предметов столового прибора является также шахматным термином?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лопатка;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вилка;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нож;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ложка.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горизонталей на шахматной доске?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16;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8;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64;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4. 32.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Какая фигура всегда ходит только на одно поле?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1. Король; 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Пешка;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Конь;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Ферзь.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Нападение на пешку или фигуру, прикрывающую короля, или другую, более ценную фигуру: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Рокировка;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Связка;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Мат;</w:t>
      </w:r>
    </w:p>
    <w:p w:rsidR="004A1EF1" w:rsidRPr="004A1EF1" w:rsidRDefault="004A1EF1" w:rsidP="004A1EF1">
      <w:pPr>
        <w:suppressAutoHyphens/>
        <w:spacing w:after="0" w:line="240" w:lineRule="auto"/>
        <w:contextualSpacing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Стратегия.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Здоровый образ жизни и здоровьесбережение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Вариант 1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движение?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Естественная потребность организма человека.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Безусловный рефлекс человека.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Перемещение человека на какое-либо расстояние, строго вперед.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 с определенным соотношением питательных веществ.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определенными продуктами питания.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вещества, имеющие энергетическую ценность?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Углеводы.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 и жиры.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Занятие физкультурой и спортом.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2. Любая мышечная активность, обеспечивающая оптимальную работу организма и хорошее самочувствие.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движений, необходимых для работы организма.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методу пропаганды ЗОЖ относится (укажите два правильных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ответа):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наглядный;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произвольный;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комбинированный;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сочетанный;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словестный.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внутреннему элементу здоровьесберегающей среды относится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знания о здоровье;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периодический контроль состояния здоровья;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наличие инфраструктуры;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уровень материального достатка;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навыки здоровьесбережения.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 внешнему элементу здоровьесберегающей среды относится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мнение окружающих;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источники знаний по здоровьесбережению;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возможность укрепления здоровья;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доступность современной тренажерной техники;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показатели физической подготовленности.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Здоровьесберегающая среда – это: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среда, содействующая улучшению физического и функционального состояние человека;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среда, способствующая нормализации психоэмоционального состояния человека;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среда, содействующая физическому, духовному и социальному благополучию человека.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 состояние здоровья студентов влияет группа факторов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(укажите два правильных ответа):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внутривузовские;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медицинские;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общественные;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учебно-организационные;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личностные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Целью здоровьесберегающей деятельности является: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стремление к укреплению здоровья обучающихся, развитию физических качеств;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укрепление психофизического здоровья обучающихся, развитие потребности в самосовершенствовании;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сохранение и укрепление здоровья обучающихся, развитие потребности в здоровом образе жизни.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Рефлексивная функция здоровьесберегающей технологии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заключается: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переосмыслении предшествующего личностного опыта;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объединение различных научных систем образования;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трансляции опыта ведения здорового образа жизни.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Лично-ориентированный подход в обучении – это: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организация образовательного процесса с приоритетом устранения факторов, тормозящих развитие человека, применением инновационных технологий, развивающих творческие способности обучающегося;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организация образовательного процесса, в котором приоритет отдается созданию условий для развития ресурсов человека, творческих возможностей с применением инновационных технологий;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организация образовательного процесса, в котором приоритет отдается потребностям и интересам человека, созданию условий для развития его ресурсов, творческих возможностей, устранению факторов, тормозящих развитие человека.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– это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Занятия физической культурой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Перечень мероприятий, направленных на укрепление и сохранение здоровья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Индивидуальная система поведения, направленная на сохранение и укрепление здоровья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Лечебно-оздоровительный комплекс мероприятий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вызывает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радиоактивные вещества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никотин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цианистый водород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строгое соблюдение определенных правил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перечень повседневных дел, распределенных по времени выполнения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установленный распорядок жизни человека, включающий в себя труд, сон, питание и отдых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рациональное питание?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питание, распределенное по времени принятия пищи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питание с учетом потребностей организма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питание набором определенных продуктов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питание с определенным соотношением питательных веществ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питательные вещества имеющие энергетическую ценность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белки, жиры, углеводы, минеральные соли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вода, белки, жиры и углеводы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белки, жиры, углеводы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жиры и углеводы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витамины?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 Органические химические соединения, необходимые для синтеза белков-ферментов.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Неорганические химические соединения, необходимые для работы организма.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3. Органические химические соединения, являющиеся ферментами.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4. Органические химические соединения, содержащиеся в продуктах питания.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двигательная активность?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1. Любая мышечная активность, обеспечивающая оптимальную работу организма и хорошее самочувствие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Выполнение каких-либо движений в повседневной деятельности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Занятие физической культурой и спортом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Количество движений, необходимых для работы организма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№32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ЗОЖ включает: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охрану окружающей среды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улучшение условий труда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доступность квалифицированной медицинской помощи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Принципы, способствующие сохранению и укреплению здоровья: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научность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объективность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массовость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Устным методом пропаганды ЗОЖ является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повседневное общение с окружающими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лекция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аудиозаписи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диалог с врачом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Какие из перечисленных факторов оказывают наибольшее влияние на индивидуальное здоровье человека?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биологические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окружающая среда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служба здоровья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индивидуальный образ жизни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развития мышечной выносливости следует выполнять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упражнения на тренажерах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упражнения на внимание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упражнения на растягивание мышц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упражнения с преодолением веса собственного тела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5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  <w:tc>
          <w:tcPr>
            <w:tcW w:w="87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6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ОК-8</w:t>
            </w:r>
          </w:p>
        </w:tc>
      </w:tr>
    </w:tbl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</w:rPr>
        <w:t>Ключ ответов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71"/>
        <w:gridCol w:w="1403"/>
        <w:gridCol w:w="1031"/>
        <w:gridCol w:w="1401"/>
        <w:gridCol w:w="1031"/>
        <w:gridCol w:w="1401"/>
        <w:gridCol w:w="1031"/>
        <w:gridCol w:w="1401"/>
      </w:tblGrid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1,4,5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A1EF1" w:rsidRPr="004A1EF1" w:rsidTr="007D15EF">
        <w:tc>
          <w:tcPr>
            <w:tcW w:w="871" w:type="dxa"/>
            <w:tcMar>
              <w:left w:w="28" w:type="dxa"/>
              <w:right w:w="28" w:type="dxa"/>
            </w:tcMar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03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3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01" w:type="dxa"/>
          </w:tcPr>
          <w:p w:rsidR="004A1EF1" w:rsidRPr="004A1EF1" w:rsidRDefault="004A1EF1" w:rsidP="004A1E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A1EF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какое время суток работоспособность человека наиболее низкая?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17 до 21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21 до 1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1 до 5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5 до 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не допускает ЗОЖ?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употребление спиртного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употребление овощей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употребление фруктов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занятия спортом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является обязательным компонентом ЗОЖ?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чтение книг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посещение лекций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занятия спортом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употребление в пищу овощей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Здоровье – это состояние полного…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физического благополучия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духовного благополучия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социального благополучия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ответы верны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Здоровый образ жизни направлен на: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сохранение и улучшение здоровья;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качеств;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поддержание высокой работоспособности.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факторы риска в образе жизни людей: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1. малая двигательная активность, психологические стрессы;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переедание, алкоголизм, наркомания, курение;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все перечисленное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В двигательный режим школьника входят: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зарядка;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уроки физической культуры;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прием пищи;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чтение книг;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работа за компьютером;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6. просмотр спортивных телепередач;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7. прогулка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Утренняя гигиеническая гимнастика способствует: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переходу организма от заторможенного состояния к активной деятельности;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развитию выносливости;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повышению артериального давления;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Физическая работоспособность – это: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способность человека быстро выполнять работу;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способность выполнять разные виды работ;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способность к быстрому восстановлению после работы;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способность выполнять большой объем работы.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Основу двигательного режима составляют: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физические упражнения и занятия спортом;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развитие физических способностей;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способы поддержания физической работоспособности;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развитие двигательных умений и навыков.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Дневник самоконтроля нужно вести для: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отслеживания изменений в развитии своего организма;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отчета о проделанной работе перед учителем физической культуры;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консультации с родителями о проделанной работе.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Что относится к процедурам закаливания: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питье холодной воды;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прогулка под дождем;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обливание водой;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прохладный душ;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солнечные ванны.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 чего следует начинать закаливающие процедуры: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обливания водой, имеющей температуру тела;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обливания прохладной водой;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обливания холодной водой;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 растирания тела полотенцем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личной гигиене относится: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чистка зубов;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чистка ковров;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смена постельного белья;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мытье рук и тела;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расчесывание волос.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Для того чтобы сохранить зубы нельзя: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есть много твердой пищи;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есть много сладкого;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есть поздно вечером.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№16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Чтобы предотвратить заболевание зубов их необходимо чистить зубной щеткой: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два раза в день утром и вечером;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три раза в день утром, днем и вечером;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каждый раз после еды в течение дня;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причины лишнего веса: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пропуск уроков физической культуры;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избыточное питание и недостаточная двигательная активность;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избыток в пище жиров, углеводов, белков и слабые мышцы.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Избыточный вес: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укрепляет опорно-двигательный аппарат;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тренирует сердечно-сосудистую систему;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активизирует обмен веществ;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оказывает отрицательное воздействие на системы организма.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№19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углеводов: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меде, хлебопродуктах, крупах;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мясопродуктах, рыбопродуктах;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в овощах и фруктах.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 каких продуктах больше всего содержится жиров: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сыре, какао;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масле, свинине;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печенье, твороге.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№21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Руки необходимо мыть с мылом: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перед приемом пищи;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после посещения туалета;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после прогулки;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все перечисленное.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№22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Гиподинамия – это: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пониженная двигательная активность человека;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повышенная двигательная активность человека;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нехватка витаминов в организме;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чрезмерное питание.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№23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Выберите правильные ответы. К показателям физического развития относятся: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вес тела;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походка;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продолжительность смеха;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рост;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5. окружность грудной клетки.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№24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Всемирный день здоровья считается: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23 июня;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21 ноября;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7 апреля;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1 августа.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№25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формируется в организме человека с первых дней его жизни?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Скелет и мышцы.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Политические взгляды.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Нижние конечности.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№26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Как называется недостаток движения?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Гиперактивность.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Гиподинамия.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Гидроцефалия.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№27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Максимальный пик работоспособности приходится на период времени: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С 12:00 до 14:00.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 07:00 до 10:00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 21:00 до 00:00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№28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Рекомендуемое расстояние человека до телевизора?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30 см.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45 см.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150 см.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№29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Сколько приемов пищи должен осуществлять школьник?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1 или 2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2 или 3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3 или 4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№30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Образование раковых опухолей у курильщиков вызывают: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Радиоактивные вещества.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Эфирные масла.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Никотин.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№31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Угарный газ (окись углерода), образующийся при горении табака, растворяется в крови курильщика быстрее, чем кислород: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В 300 раз.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 200 раз.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В 100 раз.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№32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Пассивный курильщик – это человек: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Нюхающий табак.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Выкуривающий до 2 сигарет в день.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Находящийся в одном помещении с курильщиком.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№33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здоровый образ жизни?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мероприятий, направленных на сохранение и укрепление здоровья.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Лечебно-физкультурный оздоровительный комплекс.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3. Индивидуальная система поведения, направленная на сохранение и укрепление здоровья.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№34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Алкоголь, попавший в организм человека: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Быстро выводится вместе с мочой.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Не выводится из организма до самой смерти.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Растворяется в крови и разносится по всему организму, оказывая разрушительное действие на все ткани и органы.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№35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Употребление какого количества алкоголя может привести к алкогольному отравлению: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500г и более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400г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100г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№36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режим дня?</w:t>
      </w: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Порядок выполнения повседневных дел.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Установленный распорядок жизни человека, включающий в себя труд, питание, отдых и сон.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Строгое соблюдение определенных правил.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№37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закаливание?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Повышение устойчивости организма к факторам среды, путем систематического их воздействия на организм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2. Длительное пребывание на холоде, с целью привыкания к низким температурам 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3. Перечень процедур для воздействия на организм холода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 xml:space="preserve"> 4. Купание в зимнее время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Задание №38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Что такое личная гигиена?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Перечень правил для предотвращения инфекционных заболеваний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Совокупность гигиенических правил, выполнение которых способствует сохранению и укреплению здоровья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Правила ухода за телом, кожей, зубами</w:t>
      </w:r>
    </w:p>
    <w:p w:rsidR="004A1EF1" w:rsidRPr="004A1EF1" w:rsidRDefault="004A1EF1" w:rsidP="004A1EF1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Выполнение медицинских мероприятий по профилактике заболеваний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№39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Назовите основные двигательные качества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Гибкость, выносливость, скоростные и силовые качества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Умение играть в спортивные игры, бегать и выполнять гимнастические упражнения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Количество движений в единицу времени, максимальная амплитуда движений, мышечная сила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4. Состояние мышц, выражающая их готовность к выполнению движений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Задание №40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Одним из важнейших направлений профилактики, является ЗОЖ</w:t>
      </w:r>
    </w:p>
    <w:p w:rsidR="004A1EF1" w:rsidRPr="004A1EF1" w:rsidRDefault="004A1EF1" w:rsidP="004A1EF1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4A1EF1" w:rsidRPr="004A1EF1" w:rsidRDefault="004A1EF1" w:rsidP="004A1EF1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Ответ: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1. охрана окружающей среды</w:t>
      </w:r>
    </w:p>
    <w:p w:rsidR="004A1EF1" w:rsidRPr="004A1EF1" w:rsidRDefault="004A1EF1" w:rsidP="004A1EF1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2. вакцинация</w:t>
      </w:r>
    </w:p>
    <w:p w:rsidR="004A1EF1" w:rsidRPr="004A1EF1" w:rsidRDefault="004A1EF1" w:rsidP="004A1EF1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A1EF1">
        <w:rPr>
          <w:rFonts w:ascii="Times New Roman" w:hAnsi="Times New Roman" w:cs="Times New Roman"/>
          <w:sz w:val="28"/>
          <w:szCs w:val="28"/>
          <w:lang w:eastAsia="ar-SA"/>
        </w:rPr>
        <w:t>3. экологическая безопасность.</w:t>
      </w:r>
    </w:p>
    <w:sectPr w:rsidR="004A1EF1" w:rsidRPr="004A1EF1" w:rsidSect="00AE3C0E">
      <w:headerReference w:type="default" r:id="rId2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1B9F" w:rsidRDefault="008C1B9F">
      <w:pPr>
        <w:spacing w:after="0" w:line="240" w:lineRule="auto"/>
      </w:pPr>
      <w:r>
        <w:separator/>
      </w:r>
    </w:p>
  </w:endnote>
  <w:endnote w:type="continuationSeparator" w:id="0">
    <w:p w:rsidR="008C1B9F" w:rsidRDefault="008C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1B9F" w:rsidRDefault="008C1B9F">
      <w:pPr>
        <w:spacing w:after="0" w:line="240" w:lineRule="auto"/>
      </w:pPr>
      <w:r>
        <w:separator/>
      </w:r>
    </w:p>
  </w:footnote>
  <w:footnote w:type="continuationSeparator" w:id="0">
    <w:p w:rsidR="008C1B9F" w:rsidRDefault="008C1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EFB" w:rsidRDefault="00FF09E8" w:rsidP="003275FC">
    <w:pPr>
      <w:pStyle w:val="a4"/>
      <w:jc w:val="center"/>
    </w:pPr>
    <w:fldSimple w:instr="PAGE   \* MERGEFORMAT">
      <w:r w:rsidR="00F23C6E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F6DF4"/>
    <w:multiLevelType w:val="hybridMultilevel"/>
    <w:tmpl w:val="EF0E94CC"/>
    <w:lvl w:ilvl="0" w:tplc="BEC04B2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0975720"/>
    <w:multiLevelType w:val="hybridMultilevel"/>
    <w:tmpl w:val="475ADB98"/>
    <w:lvl w:ilvl="0" w:tplc="C99C24B0">
      <w:start w:val="17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96A82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540D7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281696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AFE699E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1F75B52"/>
    <w:multiLevelType w:val="hybridMultilevel"/>
    <w:tmpl w:val="35AA400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BE8584E"/>
    <w:multiLevelType w:val="hybridMultilevel"/>
    <w:tmpl w:val="DAE89D70"/>
    <w:lvl w:ilvl="0" w:tplc="3D92686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B65C55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BA777C"/>
    <w:multiLevelType w:val="multilevel"/>
    <w:tmpl w:val="1AF80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Calibri" w:hAnsi="Times New Roman" w:cs="Times New Roman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929173A"/>
    <w:multiLevelType w:val="hybridMultilevel"/>
    <w:tmpl w:val="72023D1C"/>
    <w:lvl w:ilvl="0" w:tplc="57EEB6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E2363E"/>
    <w:multiLevelType w:val="hybridMultilevel"/>
    <w:tmpl w:val="6E88B866"/>
    <w:lvl w:ilvl="0" w:tplc="88548098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DE6D6D"/>
    <w:multiLevelType w:val="multilevel"/>
    <w:tmpl w:val="1EFE6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4B29A7"/>
    <w:multiLevelType w:val="hybridMultilevel"/>
    <w:tmpl w:val="6DBAF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EB4D83"/>
    <w:multiLevelType w:val="hybridMultilevel"/>
    <w:tmpl w:val="DCAC5E1A"/>
    <w:lvl w:ilvl="0" w:tplc="8488F000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0F71B7"/>
    <w:multiLevelType w:val="hybridMultilevel"/>
    <w:tmpl w:val="5A6442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15"/>
  </w:num>
  <w:num w:numId="3">
    <w:abstractNumId w:val="13"/>
  </w:num>
  <w:num w:numId="4">
    <w:abstractNumId w:val="1"/>
  </w:num>
  <w:num w:numId="5">
    <w:abstractNumId w:val="0"/>
  </w:num>
  <w:num w:numId="6">
    <w:abstractNumId w:val="2"/>
  </w:num>
  <w:num w:numId="7">
    <w:abstractNumId w:val="12"/>
  </w:num>
  <w:num w:numId="8">
    <w:abstractNumId w:val="11"/>
  </w:num>
  <w:num w:numId="9">
    <w:abstractNumId w:val="5"/>
  </w:num>
  <w:num w:numId="10">
    <w:abstractNumId w:val="14"/>
  </w:num>
  <w:num w:numId="11">
    <w:abstractNumId w:val="7"/>
  </w:num>
  <w:num w:numId="12">
    <w:abstractNumId w:val="8"/>
  </w:num>
  <w:num w:numId="13">
    <w:abstractNumId w:val="9"/>
  </w:num>
  <w:num w:numId="14">
    <w:abstractNumId w:val="4"/>
  </w:num>
  <w:num w:numId="15">
    <w:abstractNumId w:val="3"/>
  </w:num>
  <w:num w:numId="1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23445"/>
    <w:rsid w:val="00001962"/>
    <w:rsid w:val="000272BD"/>
    <w:rsid w:val="000775F5"/>
    <w:rsid w:val="00086484"/>
    <w:rsid w:val="00091206"/>
    <w:rsid w:val="000A2509"/>
    <w:rsid w:val="001032F6"/>
    <w:rsid w:val="00114A97"/>
    <w:rsid w:val="00194FF7"/>
    <w:rsid w:val="001E22C9"/>
    <w:rsid w:val="002207C3"/>
    <w:rsid w:val="002840C7"/>
    <w:rsid w:val="00286584"/>
    <w:rsid w:val="002A463C"/>
    <w:rsid w:val="003169B1"/>
    <w:rsid w:val="003275FC"/>
    <w:rsid w:val="0033655C"/>
    <w:rsid w:val="003556D9"/>
    <w:rsid w:val="0036145C"/>
    <w:rsid w:val="003A1686"/>
    <w:rsid w:val="003D318C"/>
    <w:rsid w:val="003E3B84"/>
    <w:rsid w:val="003F7C3D"/>
    <w:rsid w:val="00442E9B"/>
    <w:rsid w:val="004A1EF1"/>
    <w:rsid w:val="005114D2"/>
    <w:rsid w:val="00541BDC"/>
    <w:rsid w:val="005721B4"/>
    <w:rsid w:val="00594737"/>
    <w:rsid w:val="005C12EC"/>
    <w:rsid w:val="005D5D42"/>
    <w:rsid w:val="00610DC4"/>
    <w:rsid w:val="00631675"/>
    <w:rsid w:val="00647572"/>
    <w:rsid w:val="00653A59"/>
    <w:rsid w:val="0072010B"/>
    <w:rsid w:val="007B424D"/>
    <w:rsid w:val="007D14CB"/>
    <w:rsid w:val="007F3BE4"/>
    <w:rsid w:val="00846CD2"/>
    <w:rsid w:val="008A2748"/>
    <w:rsid w:val="008C008F"/>
    <w:rsid w:val="008C1B9F"/>
    <w:rsid w:val="008D514A"/>
    <w:rsid w:val="008E672B"/>
    <w:rsid w:val="0092516E"/>
    <w:rsid w:val="00952B16"/>
    <w:rsid w:val="00955108"/>
    <w:rsid w:val="009762CC"/>
    <w:rsid w:val="00976E93"/>
    <w:rsid w:val="009E2F7F"/>
    <w:rsid w:val="009F21AB"/>
    <w:rsid w:val="00A16129"/>
    <w:rsid w:val="00A5162F"/>
    <w:rsid w:val="00A619C5"/>
    <w:rsid w:val="00A62257"/>
    <w:rsid w:val="00A815B3"/>
    <w:rsid w:val="00AD22C5"/>
    <w:rsid w:val="00AE3C0E"/>
    <w:rsid w:val="00AF2F5F"/>
    <w:rsid w:val="00B16670"/>
    <w:rsid w:val="00B23EE4"/>
    <w:rsid w:val="00B36C57"/>
    <w:rsid w:val="00B57233"/>
    <w:rsid w:val="00B809E9"/>
    <w:rsid w:val="00BC5220"/>
    <w:rsid w:val="00BD262B"/>
    <w:rsid w:val="00C04BFF"/>
    <w:rsid w:val="00C07E82"/>
    <w:rsid w:val="00C21796"/>
    <w:rsid w:val="00C23445"/>
    <w:rsid w:val="00C4068B"/>
    <w:rsid w:val="00CA4E54"/>
    <w:rsid w:val="00CB521D"/>
    <w:rsid w:val="00CC48EF"/>
    <w:rsid w:val="00CE0E2C"/>
    <w:rsid w:val="00CF3CC1"/>
    <w:rsid w:val="00DA4567"/>
    <w:rsid w:val="00DE6829"/>
    <w:rsid w:val="00DE796A"/>
    <w:rsid w:val="00E058C6"/>
    <w:rsid w:val="00E10E0A"/>
    <w:rsid w:val="00E23D5F"/>
    <w:rsid w:val="00E313C2"/>
    <w:rsid w:val="00E43E39"/>
    <w:rsid w:val="00E73B58"/>
    <w:rsid w:val="00E7553A"/>
    <w:rsid w:val="00ED3B62"/>
    <w:rsid w:val="00EE7D84"/>
    <w:rsid w:val="00EF008F"/>
    <w:rsid w:val="00F03BD1"/>
    <w:rsid w:val="00F10EFB"/>
    <w:rsid w:val="00F23C6E"/>
    <w:rsid w:val="00F26035"/>
    <w:rsid w:val="00F358CA"/>
    <w:rsid w:val="00F87164"/>
    <w:rsid w:val="00F950F3"/>
    <w:rsid w:val="00FA2195"/>
    <w:rsid w:val="00FD4C20"/>
    <w:rsid w:val="00FE2277"/>
    <w:rsid w:val="00FF0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8F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basedOn w:val="a0"/>
    <w:link w:val="a4"/>
    <w:uiPriority w:val="99"/>
    <w:locked/>
    <w:rsid w:val="00AE3C0E"/>
    <w:rPr>
      <w:rFonts w:ascii="Times New Roman" w:eastAsia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basedOn w:val="a0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99"/>
    <w:qFormat/>
    <w:rsid w:val="00286584"/>
    <w:pPr>
      <w:ind w:left="720"/>
    </w:pPr>
  </w:style>
  <w:style w:type="table" w:customStyle="1" w:styleId="10">
    <w:name w:val="Сетка таблицы1"/>
    <w:basedOn w:val="a1"/>
    <w:next w:val="a3"/>
    <w:rsid w:val="00846CD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rsid w:val="00F10EF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A1EF1"/>
  </w:style>
  <w:style w:type="table" w:customStyle="1" w:styleId="3">
    <w:name w:val="Сетка таблицы3"/>
    <w:basedOn w:val="a1"/>
    <w:next w:val="a3"/>
    <w:rsid w:val="004A1EF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">
    <w:name w:val="Нет списка2"/>
    <w:next w:val="a2"/>
    <w:uiPriority w:val="99"/>
    <w:semiHidden/>
    <w:unhideWhenUsed/>
    <w:rsid w:val="004A1EF1"/>
  </w:style>
  <w:style w:type="table" w:customStyle="1" w:styleId="4">
    <w:name w:val="Сетка таблицы4"/>
    <w:basedOn w:val="a1"/>
    <w:next w:val="a3"/>
    <w:rsid w:val="004A1EF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99"/>
    <w:rsid w:val="004A1EF1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75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107</Pages>
  <Words>16598</Words>
  <Characters>94612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110989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Анна</cp:lastModifiedBy>
  <cp:revision>40</cp:revision>
  <cp:lastPrinted>2018-09-28T07:15:00Z</cp:lastPrinted>
  <dcterms:created xsi:type="dcterms:W3CDTF">2018-04-27T06:55:00Z</dcterms:created>
  <dcterms:modified xsi:type="dcterms:W3CDTF">2019-12-12T16:27:00Z</dcterms:modified>
</cp:coreProperties>
</file>