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6" w:rsidRPr="00B96AF6" w:rsidRDefault="00B96AF6" w:rsidP="00B96AF6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P37"/>
      <w:bookmarkEnd w:id="0"/>
      <w:r w:rsidRPr="00B96A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91A441" wp14:editId="685731A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AF6" w:rsidRPr="00B96AF6" w:rsidRDefault="00B96AF6" w:rsidP="00B96AF6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B96AF6" w:rsidRPr="00B96AF6" w:rsidRDefault="00B96AF6" w:rsidP="00B96A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6A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B96AF6" w:rsidRPr="00B96AF6" w:rsidRDefault="00B96AF6" w:rsidP="00B96AF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F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F6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B96AF6" w:rsidRPr="00B96AF6" w:rsidRDefault="00B96AF6" w:rsidP="00B96AF6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1" w:name="_GoBack"/>
      <w:r w:rsidR="001059F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59F3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59F3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19.</w:t>
      </w:r>
      <w:r w:rsidR="001059F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59F3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59F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059F3">
        <w:rPr>
          <w:rFonts w:ascii="Times New Roman" w:eastAsia="Calibri" w:hAnsi="Times New Roman" w:cs="Times New Roman"/>
          <w:sz w:val="28"/>
          <w:szCs w:val="28"/>
        </w:rPr>
        <w:t>01</w:t>
      </w:r>
      <w:bookmarkEnd w:id="1"/>
    </w:p>
    <w:p w:rsidR="00B96AF6" w:rsidRPr="00B96AF6" w:rsidRDefault="00B96AF6" w:rsidP="00B96AF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6AF6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B96A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96AF6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B96AF6" w:rsidRDefault="00B96AF6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роведения государственной 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о образовательным </w:t>
      </w:r>
    </w:p>
    <w:p w:rsid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 xml:space="preserve">программам высшего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</w:p>
    <w:p w:rsidR="00100994" w:rsidRPr="00F14ABB" w:rsidRDefault="00F14ABB" w:rsidP="001009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4ABB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АНОО ВО «ВЭПИ»</w:t>
      </w:r>
    </w:p>
    <w:p w:rsidR="00100994" w:rsidRPr="00100994" w:rsidRDefault="00100994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B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ABB">
        <w:rPr>
          <w:rFonts w:ascii="Times New Roman" w:hAnsi="Times New Roman" w:cs="Times New Roman"/>
          <w:sz w:val="28"/>
          <w:szCs w:val="28"/>
        </w:rPr>
        <w:t>оложение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разработано в соответствии с Федеральным законом </w:t>
      </w:r>
      <w:r w:rsidRPr="00F14A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Pr="00F14ABB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>,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 (высшего профессионального образования)</w:t>
      </w:r>
      <w:r w:rsidRPr="00F14ABB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от 29.06.2015 №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</w:t>
      </w:r>
      <w:r w:rsidRPr="00F14ABB">
        <w:rPr>
          <w:rFonts w:ascii="Times New Roman" w:hAnsi="Times New Roman" w:cs="Times New Roman"/>
          <w:spacing w:val="-1"/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F14A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AB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14AB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14ABB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5.04.2017 № 301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 утверждении Порядка организации и осуществления образовательной </w:t>
      </w:r>
      <w:r w:rsidRPr="00F14ABB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программам </w:t>
      </w:r>
      <w:proofErr w:type="spellStart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программам магистратуры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F14A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локальными</w:t>
      </w:r>
      <w:r w:rsidRPr="00F14ABB">
        <w:rPr>
          <w:rFonts w:ascii="Times New Roman" w:hAnsi="Times New Roman" w:cs="Times New Roman"/>
          <w:sz w:val="28"/>
          <w:szCs w:val="28"/>
        </w:rPr>
        <w:t xml:space="preserve"> нормативными актами Автономной некоммерческой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ABB">
        <w:rPr>
          <w:rFonts w:ascii="Times New Roman" w:hAnsi="Times New Roman" w:cs="Times New Roman"/>
          <w:sz w:val="28"/>
          <w:szCs w:val="28"/>
        </w:rPr>
        <w:t>Воронежский экономико-правовой институт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ABB">
        <w:rPr>
          <w:rFonts w:ascii="Times New Roman" w:hAnsi="Times New Roman" w:cs="Times New Roman"/>
          <w:sz w:val="28"/>
          <w:szCs w:val="28"/>
        </w:rPr>
        <w:t xml:space="preserve"> (далее – Институт).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F14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ABB" w:rsidRDefault="00F14ABB" w:rsidP="00100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1. </w:t>
      </w:r>
      <w:r w:rsidR="00F14ABB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устанавливает процедуру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4. Обеспечение проведения государственной итоговой аттестации по образовательным программам осуществляется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Институт используе</w:t>
      </w:r>
      <w:r w:rsidR="00100994" w:rsidRPr="00100994">
        <w:rPr>
          <w:rFonts w:ascii="Times New Roman" w:hAnsi="Times New Roman" w:cs="Times New Roman"/>
          <w:sz w:val="28"/>
          <w:szCs w:val="28"/>
        </w:rPr>
        <w:t>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>6.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имеющей государственную аккредитацию образовательной программе,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00994" w:rsidRPr="00100994">
        <w:rPr>
          <w:rFonts w:ascii="Times New Roman" w:hAnsi="Times New Roman" w:cs="Times New Roman"/>
          <w:sz w:val="28"/>
          <w:szCs w:val="28"/>
        </w:rPr>
        <w:t>. Не допускается взимание платы с обучающихся за прохождение государственной итоговой аттестации.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2. Форма проведения государственной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Государственная итоговая аттестация обучающихся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форме государственного экзамена,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защиты выпускной квалификационной работы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государственные аттестационные испытания).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340">
        <w:rPr>
          <w:rFonts w:ascii="Times New Roman" w:hAnsi="Times New Roman" w:cs="Times New Roman"/>
          <w:sz w:val="28"/>
          <w:szCs w:val="28"/>
        </w:rPr>
        <w:t xml:space="preserve">Конкретные формы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551340">
        <w:rPr>
          <w:rFonts w:ascii="Times New Roman" w:hAnsi="Times New Roman" w:cs="Times New Roman"/>
          <w:sz w:val="28"/>
          <w:szCs w:val="28"/>
        </w:rPr>
        <w:t xml:space="preserve"> устанавливаются Институтом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Вид выпускной квалификационной работы, требования к ней,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порядок ее выполнения и критерии ее оценки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требованиями, установленными стандартом (при наличии таких требований).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Объем государственной итоговой аттестации, ее структура и содержание устанавливаются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Срок проведения государственной итоговой аттестации устанавливается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каждого государственного аттестационного испытания определяются оценками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Оценки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отлично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хорошо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означают успешное прохождение государственного аттестационного испытания.</w:t>
      </w:r>
    </w:p>
    <w:p w:rsid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A53CA7" w:rsidRPr="00A53CA7">
        <w:rPr>
          <w:rFonts w:ascii="Times New Roman" w:hAnsi="Times New Roman" w:cs="Times New Roman"/>
          <w:sz w:val="28"/>
          <w:szCs w:val="28"/>
        </w:rPr>
        <w:t xml:space="preserve">Успешное прохождение государственной итоговой аттестации является основанием для выдачи </w:t>
      </w:r>
      <w:proofErr w:type="gramStart"/>
      <w:r w:rsidR="00A53CA7" w:rsidRPr="00A53CA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A53CA7" w:rsidRPr="00A53CA7">
        <w:rPr>
          <w:rFonts w:ascii="Times New Roman" w:hAnsi="Times New Roman" w:cs="Times New Roman"/>
          <w:sz w:val="28"/>
          <w:szCs w:val="28"/>
        </w:rPr>
        <w:t xml:space="preserve"> документа о высшем образовании и о квалификации образца, установленного Министерством науки и высшего образования Российской Федерации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A53CA7" w:rsidRPr="00100994" w:rsidRDefault="00A53CA7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Институт</w:t>
      </w:r>
      <w:r w:rsidRPr="00A53CA7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обучение, дистанционные образовательные технологии при проведении государственных аттестационных испытаний.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A53CA7">
        <w:rPr>
          <w:rFonts w:ascii="Times New Roman" w:hAnsi="Times New Roman" w:cs="Times New Roman"/>
          <w:sz w:val="28"/>
          <w:szCs w:val="28"/>
        </w:rPr>
        <w:t>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3. Государственные экзаменационные комиссии и апелляционные комиссии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проведения государственной итоговой аттестации в </w:t>
      </w:r>
      <w:r w:rsidR="00551340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государственные экзаменационные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рассмотрения апелляций по результатам государственной итоговой аттестации в </w:t>
      </w:r>
      <w:r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создаются апелляционные комиссии.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и апелляционная комиссии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комиссии) действуют в течение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регламенты работы комиссий.</w:t>
      </w:r>
    </w:p>
    <w:p w:rsidR="00100994" w:rsidRPr="00100994" w:rsidRDefault="00551340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Комиссии создаются в </w:t>
      </w:r>
      <w:r>
        <w:rPr>
          <w:rFonts w:ascii="Times New Roman" w:hAnsi="Times New Roman" w:cs="Times New Roman"/>
          <w:sz w:val="28"/>
          <w:szCs w:val="28"/>
        </w:rPr>
        <w:t>Институте по каждому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</w:t>
      </w:r>
      <w:bookmarkStart w:id="2" w:name="P104"/>
      <w:bookmarkEnd w:id="2"/>
      <w:r w:rsidR="00551340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по представлению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AC339D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составы комиссий не позднее чем за 1 месяц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до даты начала государственной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Председатель государственной экзаменационной комиссии утверждается из числа лиц, не работающих в </w:t>
      </w:r>
      <w:r w:rsidR="00AC339D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имеющих ученую степень доктора наук и (или) ученое звание профессора либо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утверждается </w:t>
      </w:r>
      <w:r w:rsidR="00AC339D">
        <w:rPr>
          <w:rFonts w:ascii="Times New Roman" w:hAnsi="Times New Roman" w:cs="Times New Roman"/>
          <w:sz w:val="28"/>
          <w:szCs w:val="28"/>
        </w:rPr>
        <w:t>ректор 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обязанности, или лицо, уполномоченное </w:t>
      </w:r>
      <w:r w:rsidR="00AC339D">
        <w:rPr>
          <w:rFonts w:ascii="Times New Roman" w:hAnsi="Times New Roman" w:cs="Times New Roman"/>
          <w:sz w:val="28"/>
          <w:szCs w:val="28"/>
        </w:rPr>
        <w:t>ректором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основании распорядительного акта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государственной итоговой аттестации.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(или) к научным работникам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(иных организаций) и имеют ученое звание и (или) ученую степень. Доля лиц, являющихся ведущими специалистами </w:t>
      </w:r>
      <w:r w:rsidR="00AC339D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</w:t>
      </w:r>
      <w:r w:rsidR="00AC339D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не входящих в состав государственных экзаменационных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На период проведения государственной итоговой аттестации для обеспечения работы государственной экзаменационной комиссии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назначает секретаря указанной комиссии из числа лиц, относящихся к профессорско-преподавательскому составу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научных работников или административных работников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 Секретарь государственной 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 комиссию.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Основной формой деятельности комиссий являются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числа лиц, входящих в состав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голоса.</w:t>
      </w:r>
    </w:p>
    <w:p w:rsidR="00100994" w:rsidRPr="00100994" w:rsidRDefault="002D7686" w:rsidP="002D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Решения, принятые комиссиями, оформляются протоколами.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100994" w:rsidRPr="00100994" w:rsidRDefault="002D7686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комиссий сшиваются в книги и хранятся в архиве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4. Порядок проведения государственной итоговой аттестации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Государственный экзамен проводится по утвержденной </w:t>
      </w:r>
      <w:r w:rsidR="005718B7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Перед государственным экзаменом проводится консультирование обучающихся по вопросам, включенным в программу государственного экзамена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предэкзаменационная консультация).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перечень тем выпускных квалификационных работ, предлагаемых обучающимся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перечень тем), и доводит его до сведения обучающихся не позднее чем за 6 месяцев до даты начала государственной итоговой аттестации.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может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на конкретном объекте профессиональной деятельности.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закрепляется руководитель выпускной квалификационной работы из числа работников </w:t>
      </w:r>
      <w:r w:rsidR="005718B7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Не позднее чем за 30 календарных дней до дня проведения первого государственного аттестационного испытания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утверждает распорядительным актом расписание государственных аттестационных испытаний (далее </w:t>
      </w:r>
      <w:r w:rsidR="005718B7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После завершения подготовки обучающимся выпускной квалификационной работы руководитель выпускной квалификационной работы представляет в </w:t>
      </w:r>
      <w:r w:rsidR="005718B7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письменный отзыв о работе обучающегося в период подготовки выпускной квалификационной работы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отзыв об их совместной работе в период подготовки выпускной квалификационной работы.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Выпускные квалификационные работы по программам магистратуры подлежат рецензированию.</w:t>
      </w:r>
      <w:r w:rsidR="00242D86"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проведения рецензирования выпускной квалификационной работы указанная работа направляется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одному или нескольким рецензентам из числа лиц, не являющихся работниками кафедры, либо факультета, либо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Рецензент проводит анализ выпускной квалификационной работы и представляет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письменную рецензию на указанную работу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рецензия).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Если выпускная квалификационная работа имеет междисциплинарный характер, она направляется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нескольким рецензентам. В ином случае число рецензентов </w:t>
      </w:r>
      <w:r w:rsidR="00242D86">
        <w:rPr>
          <w:rFonts w:ascii="Times New Roman" w:hAnsi="Times New Roman" w:cs="Times New Roman"/>
          <w:sz w:val="28"/>
          <w:szCs w:val="28"/>
        </w:rPr>
        <w:t>– 1 (один)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00994" w:rsidRPr="00100994">
        <w:rPr>
          <w:rFonts w:ascii="Times New Roman" w:hAnsi="Times New Roman" w:cs="Times New Roman"/>
          <w:sz w:val="28"/>
          <w:szCs w:val="28"/>
        </w:rPr>
        <w:t>. 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Тексты вы</w:t>
      </w:r>
      <w:r w:rsidR="00242D86"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 проверяются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на объем заимствования. Порядок размещения текстов выпускных квалификационных работ в электронно-библиотечной системе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проверки на объем заимствования, в том числе содержательного, выявления неправомочных заимствований устанавливается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100994" w:rsidRPr="00100994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его проведения.</w:t>
      </w:r>
    </w:p>
    <w:p w:rsidR="00100994" w:rsidRPr="00100994" w:rsidRDefault="00AD2792" w:rsidP="00AD2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условия), вправе пройти ее в течение 6 месяцев после завершения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Обучающийся должен представить в </w:t>
      </w:r>
      <w:r w:rsidR="00242D86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причину его отсутствия.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100994" w:rsidRPr="00100994">
        <w:rPr>
          <w:rFonts w:ascii="Times New Roman" w:hAnsi="Times New Roman" w:cs="Times New Roman"/>
          <w:sz w:val="28"/>
          <w:szCs w:val="28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Обучающиеся, не прошедшие </w:t>
      </w:r>
      <w:r w:rsidR="00100994" w:rsidRPr="00F14ABB">
        <w:rPr>
          <w:rFonts w:ascii="Times New Roman" w:hAnsi="Times New Roman" w:cs="Times New Roman"/>
          <w:sz w:val="28"/>
          <w:szCs w:val="28"/>
        </w:rPr>
        <w:t xml:space="preserve">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14ABB" w:rsidRPr="00AD2792">
        <w:rPr>
          <w:rFonts w:ascii="Times New Roman" w:hAnsi="Times New Roman" w:cs="Times New Roman"/>
          <w:sz w:val="28"/>
          <w:szCs w:val="28"/>
        </w:rPr>
        <w:t>«</w:t>
      </w:r>
      <w:r w:rsidR="00100994" w:rsidRPr="00AD2792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 w:rsidRPr="00AD2792">
        <w:rPr>
          <w:rFonts w:ascii="Times New Roman" w:hAnsi="Times New Roman" w:cs="Times New Roman"/>
          <w:sz w:val="28"/>
          <w:szCs w:val="28"/>
        </w:rPr>
        <w:t>»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, а также обучающиеся, указанные в пункте </w:t>
      </w:r>
      <w:r w:rsidRPr="00AD2792">
        <w:rPr>
          <w:rFonts w:ascii="Times New Roman" w:hAnsi="Times New Roman" w:cs="Times New Roman"/>
          <w:sz w:val="28"/>
          <w:szCs w:val="28"/>
        </w:rPr>
        <w:t>5.1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D86" w:rsidRPr="00AD2792">
        <w:rPr>
          <w:rFonts w:ascii="Times New Roman" w:hAnsi="Times New Roman" w:cs="Times New Roman"/>
          <w:sz w:val="28"/>
          <w:szCs w:val="28"/>
        </w:rPr>
        <w:t>положения</w:t>
      </w:r>
      <w:r w:rsidR="00100994" w:rsidRPr="00AD2792">
        <w:rPr>
          <w:rFonts w:ascii="Times New Roman" w:hAnsi="Times New Roman" w:cs="Times New Roman"/>
          <w:sz w:val="28"/>
          <w:szCs w:val="28"/>
        </w:rPr>
        <w:t xml:space="preserve">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</w:t>
      </w:r>
      <w:r w:rsidR="00F14ABB"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F14ABB">
        <w:rPr>
          <w:rFonts w:ascii="Times New Roman" w:hAnsi="Times New Roman" w:cs="Times New Roman"/>
          <w:sz w:val="28"/>
          <w:szCs w:val="28"/>
        </w:rPr>
        <w:t>»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), отчисляются из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00994" w:rsidRPr="00100994">
        <w:rPr>
          <w:rFonts w:ascii="Times New Roman" w:hAnsi="Times New Roman" w:cs="Times New Roman"/>
          <w:sz w:val="28"/>
          <w:szCs w:val="28"/>
        </w:rPr>
        <w:t>. Лицо, не прошедшее государственную итоговую аттестацию,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Для повторного прохождения государственной итоговой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указанное лицо по его заявлению восстанавливается в </w:t>
      </w:r>
      <w:r w:rsidR="00242D86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При повторном прохождении государственной итоговой аттестации по желанию обучающегося решением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ему может быть установлена иная тема выпускной квалификационной работы.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государственной итоговой аттестации </w:t>
      </w:r>
      <w:r>
        <w:rPr>
          <w:rFonts w:ascii="Times New Roman" w:hAnsi="Times New Roman" w:cs="Times New Roman"/>
          <w:b/>
          <w:sz w:val="28"/>
          <w:szCs w:val="28"/>
        </w:rPr>
        <w:t>для </w:t>
      </w:r>
      <w:r w:rsidRPr="00F14ABB">
        <w:rPr>
          <w:rFonts w:ascii="Times New Roman" w:hAnsi="Times New Roman" w:cs="Times New Roman"/>
          <w:b/>
          <w:sz w:val="28"/>
          <w:szCs w:val="28"/>
        </w:rPr>
        <w:t>обучающихся с ограниченными возможностями здоровья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Для обучающихся из числа инвалидов государственная итоговая аттестация проводится </w:t>
      </w:r>
      <w:r w:rsidR="00242D86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с учетом особенностей их психофизического развития, их индивидуальных возможностей и состояния здоровья (далее </w:t>
      </w:r>
      <w:r w:rsidR="00242D86"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100994" w:rsidRPr="00100994" w:rsidRDefault="00AD2792" w:rsidP="00AD279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00994" w:rsidRPr="00100994" w:rsidRDefault="00AD2792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Все локальные нормативные акты </w:t>
      </w:r>
      <w:r w:rsidR="00242D86">
        <w:rPr>
          <w:rFonts w:ascii="Times New Roman" w:hAnsi="Times New Roman" w:cs="Times New Roman"/>
          <w:sz w:val="28"/>
          <w:szCs w:val="28"/>
        </w:rPr>
        <w:t>Института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сдачи государственного экзамена, проводимого в письменной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90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подготовки обучающегося к ответу на государственном экзамене, проводимом в устной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20 минут;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родолжительность выступления обучающегося при защите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не более чем на 15 минут.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В зависимости от индивидуальных </w:t>
      </w:r>
      <w:proofErr w:type="gramStart"/>
      <w:r w:rsidR="00100994" w:rsidRPr="0010099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r w:rsidR="00AD2792">
        <w:rPr>
          <w:rFonts w:ascii="Times New Roman" w:hAnsi="Times New Roman" w:cs="Times New Roman"/>
          <w:sz w:val="28"/>
          <w:szCs w:val="28"/>
        </w:rPr>
        <w:t>Институт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слепых: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слабовидящих: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5.5.2.1. З</w:t>
      </w:r>
      <w:r w:rsidR="00100994" w:rsidRPr="00100994">
        <w:rPr>
          <w:rFonts w:ascii="Times New Roman" w:hAnsi="Times New Roman" w:cs="Times New Roman"/>
          <w:sz w:val="28"/>
          <w:szCs w:val="28"/>
        </w:rPr>
        <w:t>адания и иные материалы для сдачи государственного аттестационного испытания оформляются увеличенным шрифтом;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индивидуальное равномерное освещение не менее 300 люкс;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5.5.2.3. П</w:t>
      </w:r>
      <w:r w:rsidR="00100994" w:rsidRPr="00100994">
        <w:rPr>
          <w:rFonts w:ascii="Times New Roman" w:hAnsi="Times New Roman" w:cs="Times New Roman"/>
          <w:sz w:val="28"/>
          <w:szCs w:val="28"/>
        </w:rPr>
        <w:t>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глухих и слабослышащих, с тяжелыми нарушениями речи: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государственные аттестационные испытания проводятся в письменной форме;</w:t>
      </w:r>
    </w:p>
    <w:p w:rsidR="00100994" w:rsidRPr="00100994" w:rsidRDefault="001A0D8F" w:rsidP="001A0D8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Д</w:t>
      </w:r>
      <w:r w:rsidR="00100994" w:rsidRPr="00100994">
        <w:rPr>
          <w:rFonts w:ascii="Times New Roman" w:hAnsi="Times New Roman" w:cs="Times New Roman"/>
          <w:sz w:val="28"/>
          <w:szCs w:val="28"/>
        </w:rPr>
        <w:t>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5.5.4.1. П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надиктовываются</w:t>
      </w:r>
      <w:proofErr w:type="spellEnd"/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100994" w:rsidRPr="00100994" w:rsidRDefault="001A0D8F" w:rsidP="001A0D8F">
      <w:pPr>
        <w:pStyle w:val="ConsPlusNormal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5.5.4.2. П</w:t>
      </w:r>
      <w:r w:rsidR="00100994" w:rsidRPr="00100994">
        <w:rPr>
          <w:rFonts w:ascii="Times New Roman" w:hAnsi="Times New Roman" w:cs="Times New Roman"/>
          <w:sz w:val="28"/>
          <w:szCs w:val="28"/>
        </w:rPr>
        <w:t>о их желанию государственные аттестационные испытания проводятся в устной форме.</w:t>
      </w:r>
    </w:p>
    <w:p w:rsidR="00100994" w:rsidRPr="00100994" w:rsidRDefault="001A0D8F" w:rsidP="001A0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4" w:rsidRPr="00100994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A53CA7" w:rsidRDefault="00A53CA7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BB" w:rsidRPr="00F14ABB" w:rsidRDefault="00F14ABB" w:rsidP="005513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B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апелляции</w:t>
      </w: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00994" w:rsidRPr="00100994">
        <w:rPr>
          <w:rFonts w:ascii="Times New Roman" w:hAnsi="Times New Roman" w:cs="Times New Roman"/>
          <w:sz w:val="28"/>
          <w:szCs w:val="28"/>
        </w:rPr>
        <w:t>. По результатам государственных аттестационных испытаний обучающийся имеет право на апелляцию.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00994" w:rsidRPr="00100994">
        <w:rPr>
          <w:rFonts w:ascii="Times New Roman" w:hAnsi="Times New Roman" w:cs="Times New Roman"/>
          <w:sz w:val="28"/>
          <w:szCs w:val="28"/>
        </w:rPr>
        <w:t>.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00994" w:rsidRPr="00100994">
        <w:rPr>
          <w:rFonts w:ascii="Times New Roman" w:hAnsi="Times New Roman" w:cs="Times New Roman"/>
          <w:sz w:val="28"/>
          <w:szCs w:val="28"/>
        </w:rPr>
        <w:t>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00994" w:rsidRPr="00100994" w:rsidRDefault="001A0D8F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доводится до сведения </w:t>
      </w:r>
      <w:r w:rsidR="00100994" w:rsidRPr="00100994">
        <w:rPr>
          <w:rFonts w:ascii="Times New Roman" w:hAnsi="Times New Roman" w:cs="Times New Roman"/>
          <w:sz w:val="28"/>
          <w:szCs w:val="28"/>
        </w:rPr>
        <w:lastRenderedPageBreak/>
        <w:t>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100994" w:rsidRPr="00100994" w:rsidRDefault="001A0D8F" w:rsidP="00A53CA7">
      <w:pPr>
        <w:pStyle w:val="ConsPlusNormal"/>
        <w:spacing w:line="228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 испытания;</w:t>
      </w:r>
    </w:p>
    <w:p w:rsidR="00100994" w:rsidRPr="001A0D8F" w:rsidRDefault="001A0D8F" w:rsidP="00A53CA7">
      <w:pPr>
        <w:pStyle w:val="ConsPlusNormal"/>
        <w:spacing w:line="228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б удовлетворении апелляции, если изложенные в ней сведения о допущенных нарушениях процедуры проведения государственного аттестационного испытания </w:t>
      </w:r>
      <w:r w:rsidR="00100994" w:rsidRPr="001A0D8F">
        <w:rPr>
          <w:rFonts w:ascii="Times New Roman" w:hAnsi="Times New Roman" w:cs="Times New Roman"/>
          <w:sz w:val="28"/>
          <w:szCs w:val="28"/>
        </w:rPr>
        <w:t>обучающегося подтвердились и повлияли на результат государственного аттестационного испытания.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8F">
        <w:rPr>
          <w:rFonts w:ascii="Times New Roman" w:hAnsi="Times New Roman" w:cs="Times New Roman"/>
          <w:sz w:val="28"/>
          <w:szCs w:val="28"/>
        </w:rPr>
        <w:t xml:space="preserve">6.8. </w:t>
      </w:r>
      <w:r w:rsidR="00100994" w:rsidRPr="001A0D8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Pr="001A0D8F">
        <w:rPr>
          <w:rFonts w:ascii="Times New Roman" w:hAnsi="Times New Roman" w:cs="Times New Roman"/>
          <w:sz w:val="28"/>
          <w:szCs w:val="28"/>
        </w:rPr>
        <w:t>п. 6.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</w:t>
      </w:r>
      <w:r w:rsidR="00AD2792">
        <w:rPr>
          <w:rFonts w:ascii="Times New Roman" w:hAnsi="Times New Roman" w:cs="Times New Roman"/>
          <w:sz w:val="28"/>
          <w:szCs w:val="28"/>
        </w:rPr>
        <w:t>Институтом</w:t>
      </w:r>
      <w:r w:rsidR="00100994" w:rsidRPr="00100994">
        <w:rPr>
          <w:rFonts w:ascii="Times New Roman" w:hAnsi="Times New Roman" w:cs="Times New Roman"/>
          <w:sz w:val="28"/>
          <w:szCs w:val="28"/>
        </w:rPr>
        <w:t>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00994" w:rsidRPr="00100994">
        <w:rPr>
          <w:rFonts w:ascii="Times New Roman" w:hAnsi="Times New Roman" w:cs="Times New Roman"/>
          <w:sz w:val="28"/>
          <w:szCs w:val="28"/>
        </w:rPr>
        <w:t>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100994" w:rsidRPr="00100994" w:rsidRDefault="001A0D8F" w:rsidP="00A53CA7">
      <w:pPr>
        <w:pStyle w:val="ConsPlusNormal"/>
        <w:spacing w:line="228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6.9.1.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отклонении апелляции и сохранении результата государственного экзамена;</w:t>
      </w:r>
    </w:p>
    <w:p w:rsidR="00100994" w:rsidRPr="00100994" w:rsidRDefault="001A0D8F" w:rsidP="00A53CA7">
      <w:pPr>
        <w:pStyle w:val="ConsPlusNormal"/>
        <w:spacing w:line="228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О</w:t>
      </w:r>
      <w:r w:rsidR="00100994" w:rsidRPr="00100994">
        <w:rPr>
          <w:rFonts w:ascii="Times New Roman" w:hAnsi="Times New Roman" w:cs="Times New Roman"/>
          <w:sz w:val="28"/>
          <w:szCs w:val="28"/>
        </w:rPr>
        <w:t>б удовлетворении апелляции и выставлении иного результата государственного экзамена.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100994" w:rsidRPr="00100994">
        <w:rPr>
          <w:rFonts w:ascii="Times New Roman" w:hAnsi="Times New Roman" w:cs="Times New Roman"/>
          <w:sz w:val="28"/>
          <w:szCs w:val="28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100994" w:rsidRPr="00100994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. Повторное проведение государственного аттестационного испытания 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</w:t>
      </w:r>
      <w:r w:rsidR="00AD2792">
        <w:rPr>
          <w:rFonts w:ascii="Times New Roman" w:hAnsi="Times New Roman" w:cs="Times New Roman"/>
          <w:sz w:val="28"/>
          <w:szCs w:val="28"/>
        </w:rPr>
        <w:t>Институте</w:t>
      </w:r>
      <w:r w:rsidR="00100994" w:rsidRPr="00100994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100994" w:rsidRPr="00100994" w:rsidRDefault="001A0D8F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100994" w:rsidRPr="00100994">
        <w:rPr>
          <w:rFonts w:ascii="Times New Roman" w:hAnsi="Times New Roman" w:cs="Times New Roman"/>
          <w:sz w:val="28"/>
          <w:szCs w:val="28"/>
        </w:rPr>
        <w:t>. Апелляция на повторное проведение государственного аттестационного испытания не принимается.</w:t>
      </w:r>
    </w:p>
    <w:p w:rsidR="00100994" w:rsidRDefault="00100994" w:rsidP="00A53CA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BB" w:rsidRDefault="00F14ABB" w:rsidP="00551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F14ABB" w:rsidRPr="00100994" w:rsidRDefault="00F14ABB" w:rsidP="00551340">
      <w:pPr>
        <w:pStyle w:val="ConsPlusNormal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F14ABB" w:rsidRPr="00100994" w:rsidSect="00B96A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8A" w:rsidRDefault="006B248A" w:rsidP="00B96AF6">
      <w:pPr>
        <w:spacing w:after="0" w:line="240" w:lineRule="auto"/>
      </w:pPr>
      <w:r>
        <w:separator/>
      </w:r>
    </w:p>
  </w:endnote>
  <w:endnote w:type="continuationSeparator" w:id="0">
    <w:p w:rsidR="006B248A" w:rsidRDefault="006B248A" w:rsidP="00B9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8A" w:rsidRDefault="006B248A" w:rsidP="00B96AF6">
      <w:pPr>
        <w:spacing w:after="0" w:line="240" w:lineRule="auto"/>
      </w:pPr>
      <w:r>
        <w:separator/>
      </w:r>
    </w:p>
  </w:footnote>
  <w:footnote w:type="continuationSeparator" w:id="0">
    <w:p w:rsidR="006B248A" w:rsidRDefault="006B248A" w:rsidP="00B9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81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6AF6" w:rsidRPr="00B96AF6" w:rsidRDefault="00B96AF6" w:rsidP="00B96A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6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6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9F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96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4"/>
    <w:rsid w:val="00035AC7"/>
    <w:rsid w:val="0007041D"/>
    <w:rsid w:val="00100994"/>
    <w:rsid w:val="001059F3"/>
    <w:rsid w:val="00180DBA"/>
    <w:rsid w:val="001A0D8F"/>
    <w:rsid w:val="00200B76"/>
    <w:rsid w:val="00242D86"/>
    <w:rsid w:val="002D7686"/>
    <w:rsid w:val="00551340"/>
    <w:rsid w:val="005718B7"/>
    <w:rsid w:val="006B248A"/>
    <w:rsid w:val="007C61A8"/>
    <w:rsid w:val="0096561C"/>
    <w:rsid w:val="00A53CA7"/>
    <w:rsid w:val="00AC339D"/>
    <w:rsid w:val="00AD2792"/>
    <w:rsid w:val="00B96AF6"/>
    <w:rsid w:val="00CB3293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AF6"/>
  </w:style>
  <w:style w:type="paragraph" w:styleId="a5">
    <w:name w:val="footer"/>
    <w:basedOn w:val="a"/>
    <w:link w:val="a6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AF6"/>
  </w:style>
  <w:style w:type="paragraph" w:styleId="a5">
    <w:name w:val="footer"/>
    <w:basedOn w:val="a"/>
    <w:link w:val="a6"/>
    <w:uiPriority w:val="99"/>
    <w:unhideWhenUsed/>
    <w:rsid w:val="00B9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Дмитрий Пьянников</cp:lastModifiedBy>
  <cp:revision>6</cp:revision>
  <dcterms:created xsi:type="dcterms:W3CDTF">2020-10-05T10:24:00Z</dcterms:created>
  <dcterms:modified xsi:type="dcterms:W3CDTF">2020-10-05T11:54:00Z</dcterms:modified>
</cp:coreProperties>
</file>