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9430B3" w:rsidRDefault="009430B3" w:rsidP="00943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B0A">
        <w:rPr>
          <w:rFonts w:ascii="Times New Roman" w:hAnsi="Times New Roman" w:cs="Times New Roman"/>
          <w:sz w:val="28"/>
          <w:szCs w:val="28"/>
        </w:rPr>
        <w:t>38.05.0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61FE0">
        <w:rPr>
          <w:rFonts w:ascii="Times New Roman" w:hAnsi="Times New Roman" w:cs="Times New Roman"/>
          <w:sz w:val="28"/>
          <w:szCs w:val="28"/>
        </w:rPr>
        <w:t>Экономическая безопасность</w:t>
      </w:r>
    </w:p>
    <w:p w:rsidR="009430B3" w:rsidRDefault="009430B3" w:rsidP="00943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специализация </w:t>
      </w:r>
      <w:r w:rsidRPr="00061FE0">
        <w:rPr>
          <w:rFonts w:ascii="Times New Roman" w:hAnsi="Times New Roman" w:cs="Times New Roman"/>
          <w:sz w:val="28"/>
          <w:szCs w:val="28"/>
        </w:rPr>
        <w:t xml:space="preserve">Экономико-правовое обеспечение экономической безопасности в условиях </w:t>
      </w:r>
      <w:proofErr w:type="spellStart"/>
      <w:r w:rsidRPr="00061FE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</w:p>
    <w:p w:rsidR="009430B3" w:rsidRDefault="009430B3" w:rsidP="00943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теория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культура речи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программирование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организации (предприятия)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экономике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Эконометрика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proofErr w:type="spell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экономических расчетах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 право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безопасность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системы искусственного интеллекта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менеджмент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экономических угроз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право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 анализ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оптимальных решений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ревизия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право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 о противодействии терроризму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и налогообложение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Криминология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специальность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противодействия коррупционной деятельности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.О.38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экономика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.О.39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Деньги, кредит, банки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.О.40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.О.41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реализация общественных проектов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противодействия коррупции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Антикризисное управление</w:t>
            </w:r>
          </w:p>
        </w:tc>
      </w:tr>
      <w:tr w:rsidR="00D4165F" w:rsidRPr="00EC3A30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 предпринимательство</w:t>
            </w:r>
          </w:p>
        </w:tc>
      </w:tr>
      <w:tr w:rsidR="00D4165F" w:rsidRPr="00FF5258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 экономической безопасности России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преступления</w:t>
            </w:r>
          </w:p>
        </w:tc>
      </w:tr>
      <w:tr w:rsidR="00D4165F" w:rsidRPr="00EC3A30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баз данных в цифровых системах</w:t>
            </w:r>
          </w:p>
        </w:tc>
      </w:tr>
      <w:tr w:rsidR="00D4165F" w:rsidRPr="00FF5258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экономическая экспертиза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Бизнес-разведка</w:t>
            </w:r>
          </w:p>
        </w:tc>
      </w:tr>
      <w:tr w:rsidR="00D4165F" w:rsidRPr="00EC3A30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(модули) по выбору 1 (ДВ.1)</w:t>
            </w:r>
          </w:p>
        </w:tc>
      </w:tr>
      <w:tr w:rsidR="00D4165F" w:rsidRPr="00FF5258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экстремистской деятельности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террористической деятельности</w:t>
            </w:r>
          </w:p>
        </w:tc>
      </w:tr>
      <w:tr w:rsidR="00D4165F" w:rsidRPr="00EC3A30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(модули) по выбору 2 (ДВ.2)</w:t>
            </w:r>
          </w:p>
        </w:tc>
      </w:tr>
      <w:tr w:rsidR="00D4165F" w:rsidRPr="00FF5258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Теневая экономика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внутреннего рынка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(модули) по выбору 3 (ДВ.3)</w:t>
            </w:r>
          </w:p>
        </w:tc>
      </w:tr>
      <w:tr w:rsidR="00D4165F" w:rsidRPr="00FF5258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Кадровая безопасность в цифровой экономике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Кадровые риски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(модули) по выбору 4 (ДВ.4)</w:t>
            </w:r>
          </w:p>
        </w:tc>
      </w:tr>
      <w:tr w:rsidR="00D4165F" w:rsidRPr="00FF5258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рисками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системы в банковском деле</w:t>
            </w:r>
          </w:p>
        </w:tc>
      </w:tr>
      <w:tr w:rsidR="00D4165F" w:rsidTr="00EC3A30">
        <w:tc>
          <w:tcPr>
            <w:tcW w:w="2376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195" w:type="dxa"/>
            <w:vAlign w:val="center"/>
          </w:tcPr>
          <w:p w:rsidR="00D4165F" w:rsidRPr="00E57392" w:rsidRDefault="00D4165F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5D2108"/>
    <w:rsid w:val="00853CF5"/>
    <w:rsid w:val="00922173"/>
    <w:rsid w:val="009430B3"/>
    <w:rsid w:val="00A65D4A"/>
    <w:rsid w:val="00BE2EFA"/>
    <w:rsid w:val="00D4165F"/>
    <w:rsid w:val="00DE5A65"/>
    <w:rsid w:val="00EC3A30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12</cp:revision>
  <dcterms:created xsi:type="dcterms:W3CDTF">2023-02-14T06:13:00Z</dcterms:created>
  <dcterms:modified xsi:type="dcterms:W3CDTF">2024-08-14T12:05:00Z</dcterms:modified>
</cp:coreProperties>
</file>